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C08" w:rsidRPr="00DA371A" w:rsidRDefault="00825484" w:rsidP="00535E87">
      <w:pPr>
        <w:pStyle w:val="Titre1"/>
        <w:tabs>
          <w:tab w:val="right" w:pos="8504"/>
        </w:tabs>
        <w:spacing w:after="240" w:line="360" w:lineRule="auto"/>
        <w:rPr>
          <w:rFonts w:ascii="Goudy Old Style" w:hAnsi="Goudy Old Style" w:cs="Arial"/>
          <w:b/>
          <w:color w:val="000000"/>
          <w:szCs w:val="24"/>
        </w:rPr>
      </w:pPr>
      <w:bookmarkStart w:id="0" w:name="_GoBack"/>
      <w:bookmarkEnd w:id="0"/>
      <w:r>
        <w:rPr>
          <w:rFonts w:ascii="Goudy Old Style" w:hAnsi="Goudy Old Style" w:cs="Arial"/>
          <w:b/>
          <w:color w:val="000000"/>
          <w:szCs w:val="24"/>
        </w:rPr>
        <w:t>Rapport d’activité 2020</w:t>
      </w:r>
      <w:r w:rsidR="00E90C08" w:rsidRPr="00DA371A">
        <w:rPr>
          <w:rFonts w:ascii="Goudy Old Style" w:hAnsi="Goudy Old Style" w:cs="Arial"/>
          <w:b/>
          <w:color w:val="000000"/>
          <w:szCs w:val="24"/>
        </w:rPr>
        <w:t xml:space="preserve"> – Carmen Burkhalter</w:t>
      </w:r>
    </w:p>
    <w:p w:rsidR="0079600C" w:rsidRPr="0081017A" w:rsidRDefault="0079600C" w:rsidP="00535E87">
      <w:pPr>
        <w:pStyle w:val="Titre1"/>
        <w:tabs>
          <w:tab w:val="right" w:pos="8504"/>
        </w:tabs>
        <w:spacing w:after="120" w:line="360" w:lineRule="auto"/>
        <w:ind w:left="714"/>
        <w:rPr>
          <w:rFonts w:ascii="Goudy Old Style" w:hAnsi="Goudy Old Style" w:cs="Arial"/>
          <w:b/>
          <w:i/>
          <w:szCs w:val="24"/>
        </w:rPr>
      </w:pPr>
      <w:r w:rsidRPr="0081017A">
        <w:rPr>
          <w:rFonts w:ascii="Goudy Old Style" w:hAnsi="Goudy Old Style" w:cs="Arial"/>
          <w:b/>
          <w:i/>
          <w:szCs w:val="24"/>
        </w:rPr>
        <w:t xml:space="preserve">Service cantonal </w:t>
      </w:r>
      <w:r w:rsidR="0029110E">
        <w:rPr>
          <w:rFonts w:ascii="Goudy Old Style" w:hAnsi="Goudy Old Style" w:cs="Arial"/>
          <w:b/>
          <w:i/>
          <w:szCs w:val="24"/>
        </w:rPr>
        <w:t>de la Santé/Aumônerie hospitalière</w:t>
      </w:r>
      <w:r w:rsidRPr="0081017A">
        <w:rPr>
          <w:rFonts w:ascii="Goudy Old Style" w:hAnsi="Goudy Old Style" w:cs="Arial"/>
          <w:b/>
          <w:i/>
          <w:szCs w:val="24"/>
        </w:rPr>
        <w:tab/>
      </w:r>
    </w:p>
    <w:p w:rsidR="0079600C" w:rsidRPr="00DA371A" w:rsidRDefault="0079600C" w:rsidP="00535E87">
      <w:pPr>
        <w:numPr>
          <w:ilvl w:val="0"/>
          <w:numId w:val="19"/>
        </w:numPr>
        <w:spacing w:line="360" w:lineRule="auto"/>
        <w:jc w:val="both"/>
        <w:rPr>
          <w:rFonts w:ascii="Goudy Old Style" w:hAnsi="Goudy Old Style" w:cs="Didot"/>
          <w:color w:val="000000"/>
          <w:sz w:val="24"/>
          <w:szCs w:val="24"/>
          <w:lang w:val="fr-CH"/>
        </w:rPr>
      </w:pPr>
      <w:r w:rsidRPr="00DA371A">
        <w:rPr>
          <w:rFonts w:ascii="Goudy Old Style" w:hAnsi="Goudy Old Style" w:cs="Didot"/>
          <w:color w:val="000000"/>
          <w:sz w:val="24"/>
          <w:szCs w:val="24"/>
          <w:lang w:val="fr-CH"/>
        </w:rPr>
        <w:t xml:space="preserve">Aumônerie de l’hôpital de la Providence (Neuchâtel) à 20% </w:t>
      </w:r>
    </w:p>
    <w:p w:rsidR="0079600C" w:rsidRDefault="0079600C" w:rsidP="00535E87">
      <w:pPr>
        <w:numPr>
          <w:ilvl w:val="0"/>
          <w:numId w:val="19"/>
        </w:numPr>
        <w:spacing w:after="120" w:line="360" w:lineRule="auto"/>
        <w:ind w:left="714" w:hanging="357"/>
        <w:jc w:val="both"/>
        <w:rPr>
          <w:rFonts w:ascii="Goudy Old Style" w:hAnsi="Goudy Old Style" w:cs="Didot"/>
          <w:color w:val="000000"/>
          <w:sz w:val="24"/>
          <w:szCs w:val="24"/>
          <w:lang w:val="fr-CH"/>
        </w:rPr>
      </w:pPr>
      <w:r w:rsidRPr="00DA371A">
        <w:rPr>
          <w:rFonts w:ascii="Goudy Old Style" w:hAnsi="Goudy Old Style" w:cs="Didot"/>
          <w:color w:val="000000"/>
          <w:sz w:val="24"/>
          <w:szCs w:val="24"/>
          <w:lang w:val="fr-CH"/>
        </w:rPr>
        <w:t>Aumônerie du Centre neuchâtelois de psychiatrie (CNP) – Site de Préfargier. Poste à 50%</w:t>
      </w:r>
      <w:r w:rsidR="00825484">
        <w:rPr>
          <w:rFonts w:ascii="Goudy Old Style" w:hAnsi="Goudy Old Style" w:cs="Didot"/>
          <w:color w:val="000000"/>
          <w:sz w:val="24"/>
          <w:szCs w:val="24"/>
          <w:lang w:val="fr-CH"/>
        </w:rPr>
        <w:t xml:space="preserve"> puis remplacement à 30% (1</w:t>
      </w:r>
      <w:r w:rsidR="00825484" w:rsidRPr="00825484">
        <w:rPr>
          <w:rFonts w:ascii="Goudy Old Style" w:hAnsi="Goudy Old Style" w:cs="Didot"/>
          <w:color w:val="000000"/>
          <w:sz w:val="24"/>
          <w:szCs w:val="24"/>
          <w:vertAlign w:val="superscript"/>
          <w:lang w:val="fr-CH"/>
        </w:rPr>
        <w:t>er</w:t>
      </w:r>
      <w:r w:rsidR="00825484">
        <w:rPr>
          <w:rFonts w:ascii="Goudy Old Style" w:hAnsi="Goudy Old Style" w:cs="Didot"/>
          <w:color w:val="000000"/>
          <w:sz w:val="24"/>
          <w:szCs w:val="24"/>
          <w:lang w:val="fr-CH"/>
        </w:rPr>
        <w:t xml:space="preserve"> septembre au 31 décembre: 80% au total)</w:t>
      </w:r>
    </w:p>
    <w:p w:rsidR="00A265F0" w:rsidRDefault="00A265F0" w:rsidP="00A265F0">
      <w:pPr>
        <w:spacing w:after="120" w:line="360" w:lineRule="auto"/>
        <w:jc w:val="center"/>
        <w:rPr>
          <w:rFonts w:ascii="Goudy Old Style" w:hAnsi="Goudy Old Style" w:cs="Didot"/>
          <w:color w:val="000000"/>
          <w:sz w:val="24"/>
          <w:szCs w:val="24"/>
          <w:lang w:val="fr-CH"/>
        </w:rPr>
      </w:pPr>
      <w:r>
        <w:rPr>
          <w:rFonts w:ascii="Goudy Old Style" w:hAnsi="Goudy Old Style" w:cs="Didot"/>
          <w:color w:val="000000"/>
          <w:sz w:val="24"/>
          <w:szCs w:val="24"/>
          <w:lang w:val="fr-CH"/>
        </w:rPr>
        <w:t>*</w:t>
      </w:r>
    </w:p>
    <w:p w:rsidR="00A265F0" w:rsidRPr="00DA371A" w:rsidRDefault="00A265F0" w:rsidP="00A265F0">
      <w:pPr>
        <w:spacing w:after="120" w:line="276" w:lineRule="auto"/>
        <w:ind w:firstLine="425"/>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 xml:space="preserve">C'est avec reconnaissance et gratitude que les aumôniers de l'EREN exerçant en milieu hospitalier ont appris la nomination de Patrizia Conforti au poste de Responsable du Service cantonal de la santé. Depuis son entrée en fonction au début du mois de mai, </w:t>
      </w:r>
      <w:r w:rsidR="00112AAC">
        <w:rPr>
          <w:rFonts w:ascii="Goudy Old Style" w:hAnsi="Goudy Old Style" w:cs="Didot"/>
          <w:color w:val="000000"/>
          <w:sz w:val="24"/>
          <w:szCs w:val="24"/>
          <w:lang w:val="fr-CH"/>
        </w:rPr>
        <w:t xml:space="preserve">les séances du colloque et les entretiens individuels ont permis de faire connaissance et de </w:t>
      </w:r>
      <w:r w:rsidR="00AE39F9">
        <w:rPr>
          <w:rFonts w:ascii="Goudy Old Style" w:hAnsi="Goudy Old Style" w:cs="Didot"/>
          <w:color w:val="000000"/>
          <w:sz w:val="24"/>
          <w:szCs w:val="24"/>
          <w:lang w:val="fr-CH"/>
        </w:rPr>
        <w:t>poser les bases d'un engagement collégial</w:t>
      </w:r>
      <w:r w:rsidR="006C2A89">
        <w:rPr>
          <w:rFonts w:ascii="Goudy Old Style" w:hAnsi="Goudy Old Style" w:cs="Didot"/>
          <w:color w:val="000000"/>
          <w:sz w:val="24"/>
          <w:szCs w:val="24"/>
          <w:lang w:val="fr-CH"/>
        </w:rPr>
        <w:t xml:space="preserve"> au service d'une mission commune. Bienvenue à Patrizia Conforti!</w:t>
      </w:r>
    </w:p>
    <w:p w:rsidR="0079600C" w:rsidRPr="00DA371A" w:rsidRDefault="0079600C" w:rsidP="00535E87">
      <w:pPr>
        <w:spacing w:after="120" w:line="360" w:lineRule="auto"/>
        <w:ind w:firstLine="567"/>
        <w:jc w:val="both"/>
        <w:rPr>
          <w:rFonts w:ascii="Goudy Old Style" w:hAnsi="Goudy Old Style" w:cs="Didot"/>
          <w:b/>
          <w:i/>
          <w:color w:val="000000"/>
          <w:sz w:val="24"/>
          <w:szCs w:val="24"/>
          <w:lang w:val="fr-CH"/>
        </w:rPr>
      </w:pPr>
      <w:r w:rsidRPr="00DA371A">
        <w:rPr>
          <w:rFonts w:ascii="Goudy Old Style" w:hAnsi="Goudy Old Style" w:cs="Didot"/>
          <w:b/>
          <w:i/>
          <w:color w:val="000000"/>
          <w:sz w:val="24"/>
          <w:szCs w:val="24"/>
          <w:lang w:val="fr-CH"/>
        </w:rPr>
        <w:t>Soins physiques (Hôpital de la Providence)</w:t>
      </w:r>
    </w:p>
    <w:p w:rsidR="00825484" w:rsidRDefault="00825484" w:rsidP="009F5DA0">
      <w:pPr>
        <w:spacing w:after="120" w:line="276" w:lineRule="auto"/>
        <w:ind w:firstLine="425"/>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 xml:space="preserve">En cette année 2020 marquée par la crise sanitaire, le travail pastoral à l'hôpital de la Providence s'est vu légèrement affecté par l'interdiction de toute visite, </w:t>
      </w:r>
      <w:r w:rsidR="00C8641B">
        <w:rPr>
          <w:rFonts w:ascii="Goudy Old Style" w:hAnsi="Goudy Old Style" w:cs="Didot"/>
          <w:color w:val="000000"/>
          <w:sz w:val="24"/>
          <w:szCs w:val="24"/>
          <w:lang w:val="fr-CH"/>
        </w:rPr>
        <w:t>y compris de celles des aumônières, entre mi</w:t>
      </w:r>
      <w:r>
        <w:rPr>
          <w:rFonts w:ascii="Goudy Old Style" w:hAnsi="Goudy Old Style" w:cs="Didot"/>
          <w:color w:val="000000"/>
          <w:sz w:val="24"/>
          <w:szCs w:val="24"/>
          <w:lang w:val="fr-CH"/>
        </w:rPr>
        <w:t>-mars et mi-avril derniers. Le lien s'est toutefois maintenu avec les éq</w:t>
      </w:r>
      <w:r w:rsidR="00C8641B">
        <w:rPr>
          <w:rFonts w:ascii="Goudy Old Style" w:hAnsi="Goudy Old Style" w:cs="Didot"/>
          <w:color w:val="000000"/>
          <w:sz w:val="24"/>
          <w:szCs w:val="24"/>
          <w:lang w:val="fr-CH"/>
        </w:rPr>
        <w:t>uipes soignantes et les aumônière</w:t>
      </w:r>
      <w:r>
        <w:rPr>
          <w:rFonts w:ascii="Goudy Old Style" w:hAnsi="Goudy Old Style" w:cs="Didot"/>
          <w:color w:val="000000"/>
          <w:sz w:val="24"/>
          <w:szCs w:val="24"/>
          <w:lang w:val="fr-CH"/>
        </w:rPr>
        <w:t>s sont resté</w:t>
      </w:r>
      <w:r w:rsidR="00C8641B">
        <w:rPr>
          <w:rFonts w:ascii="Goudy Old Style" w:hAnsi="Goudy Old Style" w:cs="Didot"/>
          <w:color w:val="000000"/>
          <w:sz w:val="24"/>
          <w:szCs w:val="24"/>
          <w:lang w:val="fr-CH"/>
        </w:rPr>
        <w:t>e</w:t>
      </w:r>
      <w:r>
        <w:rPr>
          <w:rFonts w:ascii="Goudy Old Style" w:hAnsi="Goudy Old Style" w:cs="Didot"/>
          <w:color w:val="000000"/>
          <w:sz w:val="24"/>
          <w:szCs w:val="24"/>
          <w:lang w:val="fr-CH"/>
        </w:rPr>
        <w:t xml:space="preserve">s disponibles pour se rendre à l'hôpital </w:t>
      </w:r>
      <w:r w:rsidR="00C8641B">
        <w:rPr>
          <w:rFonts w:ascii="Goudy Old Style" w:hAnsi="Goudy Old Style" w:cs="Didot"/>
          <w:color w:val="000000"/>
          <w:sz w:val="24"/>
          <w:szCs w:val="24"/>
          <w:lang w:val="fr-CH"/>
        </w:rPr>
        <w:t>et répondre aux demandes</w:t>
      </w:r>
      <w:r>
        <w:rPr>
          <w:rFonts w:ascii="Goudy Old Style" w:hAnsi="Goudy Old Style" w:cs="Didot"/>
          <w:color w:val="000000"/>
          <w:sz w:val="24"/>
          <w:szCs w:val="24"/>
          <w:lang w:val="fr-CH"/>
        </w:rPr>
        <w:t>. Dès la fin du mois d'avril, la situation est redevenue normale, permettant une présence hebdomadaire régulière auprès des patients. Le contexte sanitaire s'est cependant péjoré au cours de l'automne, au point que tout un service de l'hôpital a été mis à disposition du RHNe pour y accueillir des patients "Covid", sous la supervision des médecins du</w:t>
      </w:r>
      <w:r w:rsidR="00C8641B">
        <w:rPr>
          <w:rFonts w:ascii="Goudy Old Style" w:hAnsi="Goudy Old Style" w:cs="Didot"/>
          <w:color w:val="000000"/>
          <w:sz w:val="24"/>
          <w:szCs w:val="24"/>
          <w:lang w:val="fr-CH"/>
        </w:rPr>
        <w:t xml:space="preserve"> site de Pourtalès. Les aumônière</w:t>
      </w:r>
      <w:r>
        <w:rPr>
          <w:rFonts w:ascii="Goudy Old Style" w:hAnsi="Goudy Old Style" w:cs="Didot"/>
          <w:color w:val="000000"/>
          <w:sz w:val="24"/>
          <w:szCs w:val="24"/>
          <w:lang w:val="fr-CH"/>
        </w:rPr>
        <w:t>s, contrairement à la situation qui prévalait au printemps, ont été autorisé</w:t>
      </w:r>
      <w:r w:rsidR="00C8641B">
        <w:rPr>
          <w:rFonts w:ascii="Goudy Old Style" w:hAnsi="Goudy Old Style" w:cs="Didot"/>
          <w:color w:val="000000"/>
          <w:sz w:val="24"/>
          <w:szCs w:val="24"/>
          <w:lang w:val="fr-CH"/>
        </w:rPr>
        <w:t>e</w:t>
      </w:r>
      <w:r>
        <w:rPr>
          <w:rFonts w:ascii="Goudy Old Style" w:hAnsi="Goudy Old Style" w:cs="Didot"/>
          <w:color w:val="000000"/>
          <w:sz w:val="24"/>
          <w:szCs w:val="24"/>
          <w:lang w:val="fr-CH"/>
        </w:rPr>
        <w:t>s à continuer leurs visites. Familles, proches et amis des patients ne pouvan</w:t>
      </w:r>
      <w:r w:rsidR="00C8641B">
        <w:rPr>
          <w:rFonts w:ascii="Goudy Old Style" w:hAnsi="Goudy Old Style" w:cs="Didot"/>
          <w:color w:val="000000"/>
          <w:sz w:val="24"/>
          <w:szCs w:val="24"/>
          <w:lang w:val="fr-CH"/>
        </w:rPr>
        <w:t>t plus se rendre à l'hôpital, leur</w:t>
      </w:r>
      <w:r>
        <w:rPr>
          <w:rFonts w:ascii="Goudy Old Style" w:hAnsi="Goudy Old Style" w:cs="Didot"/>
          <w:color w:val="000000"/>
          <w:sz w:val="24"/>
          <w:szCs w:val="24"/>
          <w:lang w:val="fr-CH"/>
        </w:rPr>
        <w:t xml:space="preserve"> présence n'en a été que plus appréciée.</w:t>
      </w:r>
    </w:p>
    <w:p w:rsidR="00825484" w:rsidRDefault="00C8641B" w:rsidP="009F5DA0">
      <w:pPr>
        <w:spacing w:after="120" w:line="276" w:lineRule="auto"/>
        <w:ind w:firstLine="425"/>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La collaboration avec Cathy F</w:t>
      </w:r>
      <w:r w:rsidR="00F327D4">
        <w:rPr>
          <w:rFonts w:ascii="Goudy Old Style" w:hAnsi="Goudy Old Style" w:cs="Didot"/>
          <w:color w:val="000000"/>
          <w:sz w:val="24"/>
          <w:szCs w:val="24"/>
          <w:lang w:val="fr-CH"/>
        </w:rPr>
        <w:t>auguel, aumônière catholique mandatée par l'Eglise Catholique Romaine (ECR) s'est déroulée de manière excellente, dans un véritable esprit œcuménique, fait d'entraide et de respect.</w:t>
      </w:r>
      <w:r>
        <w:rPr>
          <w:rFonts w:ascii="Goudy Old Style" w:hAnsi="Goudy Old Style" w:cs="Didot"/>
          <w:color w:val="000000"/>
          <w:sz w:val="24"/>
          <w:szCs w:val="24"/>
          <w:lang w:val="fr-CH"/>
        </w:rPr>
        <w:t xml:space="preserve"> C'est dans ce même esprit que l'aumônière réformée a apporté sa contribution à l'une des rencontres organisées par l'EREN et l'ECR, dans le cadre de la formation cantonale des visiteurs bénévoles.</w:t>
      </w:r>
    </w:p>
    <w:p w:rsidR="0079600C" w:rsidRPr="00DA371A" w:rsidRDefault="0079600C" w:rsidP="00535E87">
      <w:pPr>
        <w:spacing w:after="120" w:line="360" w:lineRule="auto"/>
        <w:ind w:firstLine="567"/>
        <w:jc w:val="both"/>
        <w:rPr>
          <w:rFonts w:ascii="Goudy Old Style" w:hAnsi="Goudy Old Style" w:cs="Didot"/>
          <w:b/>
          <w:i/>
          <w:color w:val="000000"/>
          <w:sz w:val="24"/>
          <w:szCs w:val="24"/>
          <w:lang w:val="fr-CH"/>
        </w:rPr>
      </w:pPr>
      <w:r w:rsidRPr="00DA371A">
        <w:rPr>
          <w:rFonts w:ascii="Goudy Old Style" w:hAnsi="Goudy Old Style" w:cs="Didot"/>
          <w:b/>
          <w:i/>
          <w:color w:val="000000"/>
          <w:sz w:val="24"/>
          <w:szCs w:val="24"/>
          <w:lang w:val="fr-CH"/>
        </w:rPr>
        <w:t>Soins psychiques (CNP/Site de Préfargier</w:t>
      </w:r>
      <w:r w:rsidRPr="00DA371A">
        <w:rPr>
          <w:rFonts w:ascii="Goudy Old Style" w:hAnsi="Goudy Old Style" w:cs="Didot"/>
          <w:color w:val="000000"/>
          <w:sz w:val="24"/>
          <w:szCs w:val="24"/>
          <w:lang w:val="fr-CH"/>
        </w:rPr>
        <w:t>)</w:t>
      </w:r>
    </w:p>
    <w:p w:rsidR="00063359" w:rsidRDefault="00063359" w:rsidP="009F5DA0">
      <w:pPr>
        <w:spacing w:after="120" w:line="276" w:lineRule="auto"/>
        <w:ind w:firstLine="567"/>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Les changements amorcés au CNP au cours des dernières années se sont poursuivis avec</w:t>
      </w:r>
      <w:r w:rsidR="00CA6F5A">
        <w:rPr>
          <w:rFonts w:ascii="Goudy Old Style" w:hAnsi="Goudy Old Style" w:cs="Didot"/>
          <w:color w:val="000000"/>
          <w:sz w:val="24"/>
          <w:szCs w:val="24"/>
          <w:lang w:val="fr-CH"/>
        </w:rPr>
        <w:t>,</w:t>
      </w:r>
      <w:r>
        <w:rPr>
          <w:rFonts w:ascii="Goudy Old Style" w:hAnsi="Goudy Old Style" w:cs="Didot"/>
          <w:color w:val="000000"/>
          <w:sz w:val="24"/>
          <w:szCs w:val="24"/>
          <w:lang w:val="fr-CH"/>
        </w:rPr>
        <w:t xml:space="preserve"> à l'horizon, la date du 30 juin 2021 qui verra la fermeture définitive du site de Perreux</w:t>
      </w:r>
      <w:r w:rsidR="00CA6F5A">
        <w:rPr>
          <w:rFonts w:ascii="Goudy Old Style" w:hAnsi="Goudy Old Style" w:cs="Didot"/>
          <w:color w:val="000000"/>
          <w:sz w:val="24"/>
          <w:szCs w:val="24"/>
          <w:lang w:val="fr-CH"/>
        </w:rPr>
        <w:t>. Deux foyers de Préfargier qui hébergeaient autrefois des résidents de tous âges, ont accueilli dans leurs locaux deux unités de psychogériatrie, elles-mêmes provenant du site de Perreux.</w:t>
      </w:r>
    </w:p>
    <w:p w:rsidR="0015115C" w:rsidRDefault="0015115C" w:rsidP="009F5DA0">
      <w:pPr>
        <w:spacing w:after="120" w:line="276" w:lineRule="auto"/>
        <w:ind w:firstLine="567"/>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 xml:space="preserve">Pendant le premier semestre 2020, le travail d'aumônerie s'est </w:t>
      </w:r>
      <w:r w:rsidR="00F40587">
        <w:rPr>
          <w:rFonts w:ascii="Goudy Old Style" w:hAnsi="Goudy Old Style" w:cs="Didot"/>
          <w:color w:val="000000"/>
          <w:sz w:val="24"/>
          <w:szCs w:val="24"/>
          <w:lang w:val="fr-CH"/>
        </w:rPr>
        <w:t>structuré</w:t>
      </w:r>
      <w:r>
        <w:rPr>
          <w:rFonts w:ascii="Goudy Old Style" w:hAnsi="Goudy Old Style" w:cs="Didot"/>
          <w:color w:val="000000"/>
          <w:sz w:val="24"/>
          <w:szCs w:val="24"/>
          <w:lang w:val="fr-CH"/>
        </w:rPr>
        <w:t xml:space="preserve"> entre les différents services dont les aumônières </w:t>
      </w:r>
      <w:r w:rsidR="00BD41D4">
        <w:rPr>
          <w:rFonts w:ascii="Goudy Old Style" w:hAnsi="Goudy Old Style" w:cs="Didot"/>
          <w:color w:val="000000"/>
          <w:sz w:val="24"/>
          <w:szCs w:val="24"/>
          <w:lang w:val="fr-CH"/>
        </w:rPr>
        <w:t>avaient la référence</w:t>
      </w:r>
      <w:r>
        <w:rPr>
          <w:rFonts w:ascii="Goudy Old Style" w:hAnsi="Goudy Old Style" w:cs="Didot"/>
          <w:color w:val="000000"/>
          <w:sz w:val="24"/>
          <w:szCs w:val="24"/>
          <w:lang w:val="fr-CH"/>
        </w:rPr>
        <w:t xml:space="preserve">. Suite au départ </w:t>
      </w:r>
      <w:r w:rsidR="00A91B59">
        <w:rPr>
          <w:rFonts w:ascii="Goudy Old Style" w:hAnsi="Goudy Old Style" w:cs="Didot"/>
          <w:color w:val="000000"/>
          <w:sz w:val="24"/>
          <w:szCs w:val="24"/>
          <w:lang w:val="fr-CH"/>
        </w:rPr>
        <w:t xml:space="preserve">fin août </w:t>
      </w:r>
      <w:r>
        <w:rPr>
          <w:rFonts w:ascii="Goudy Old Style" w:hAnsi="Goudy Old Style" w:cs="Didot"/>
          <w:color w:val="000000"/>
          <w:sz w:val="24"/>
          <w:szCs w:val="24"/>
          <w:lang w:val="fr-CH"/>
        </w:rPr>
        <w:t xml:space="preserve">de Marie Romeuf, </w:t>
      </w:r>
      <w:r>
        <w:rPr>
          <w:rFonts w:ascii="Goudy Old Style" w:hAnsi="Goudy Old Style" w:cs="Didot"/>
          <w:color w:val="000000"/>
          <w:sz w:val="24"/>
          <w:szCs w:val="24"/>
          <w:lang w:val="fr-CH"/>
        </w:rPr>
        <w:lastRenderedPageBreak/>
        <w:t>aumônière catholique, l'aumônière réformée a accepté d'assurer un remplacement à 30%</w:t>
      </w:r>
      <w:r w:rsidR="00A91B59">
        <w:rPr>
          <w:rFonts w:ascii="Goudy Old Style" w:hAnsi="Goudy Old Style" w:cs="Didot"/>
          <w:color w:val="000000"/>
          <w:sz w:val="24"/>
          <w:szCs w:val="24"/>
          <w:lang w:val="fr-CH"/>
        </w:rPr>
        <w:t xml:space="preserve"> jusqu'au 31 décembre, l'amenant à travailler à 80% sur l'entier du site de Préfargier (psychiatrie adulte, psychogériatrie et centre thérapeutique de jour</w:t>
      </w:r>
      <w:r w:rsidR="002A0BCB">
        <w:rPr>
          <w:rFonts w:ascii="Goudy Old Style" w:hAnsi="Goudy Old Style" w:cs="Didot"/>
          <w:color w:val="000000"/>
          <w:sz w:val="24"/>
          <w:szCs w:val="24"/>
          <w:lang w:val="fr-CH"/>
        </w:rPr>
        <w:t xml:space="preserve"> (CTJ</w:t>
      </w:r>
      <w:r w:rsidR="00A91B59">
        <w:rPr>
          <w:rFonts w:ascii="Goudy Old Style" w:hAnsi="Goudy Old Style" w:cs="Didot"/>
          <w:color w:val="000000"/>
          <w:sz w:val="24"/>
          <w:szCs w:val="24"/>
          <w:lang w:val="fr-CH"/>
        </w:rPr>
        <w:t xml:space="preserve">). </w:t>
      </w:r>
      <w:r w:rsidR="00275948">
        <w:rPr>
          <w:rFonts w:ascii="Goudy Old Style" w:hAnsi="Goudy Old Style" w:cs="Didot"/>
          <w:color w:val="000000"/>
          <w:sz w:val="24"/>
          <w:szCs w:val="24"/>
          <w:lang w:val="fr-CH"/>
        </w:rPr>
        <w:t>Une présence de quatre jours par semaine à l'hôpital a permis une immersion plus engagée, autant auprès des patients que du personnel soignant.</w:t>
      </w:r>
      <w:r w:rsidR="00FE4D87">
        <w:rPr>
          <w:rFonts w:ascii="Goudy Old Style" w:hAnsi="Goudy Old Style" w:cs="Didot"/>
          <w:color w:val="000000"/>
          <w:sz w:val="24"/>
          <w:szCs w:val="24"/>
          <w:lang w:val="fr-CH"/>
        </w:rPr>
        <w:t xml:space="preserve"> Enfin, </w:t>
      </w:r>
      <w:r w:rsidR="00F40587">
        <w:rPr>
          <w:rFonts w:ascii="Goudy Old Style" w:hAnsi="Goudy Old Style" w:cs="Didot"/>
          <w:color w:val="000000"/>
          <w:sz w:val="24"/>
          <w:szCs w:val="24"/>
          <w:lang w:val="fr-CH"/>
        </w:rPr>
        <w:t xml:space="preserve">des suivis réguliers ont pu être assurés auprès de personnes ayant quitté l'hôpital mais devant poursuivre leur </w:t>
      </w:r>
      <w:r w:rsidR="00CA2C81">
        <w:rPr>
          <w:rFonts w:ascii="Goudy Old Style" w:hAnsi="Goudy Old Style" w:cs="Didot"/>
          <w:color w:val="000000"/>
          <w:sz w:val="24"/>
          <w:szCs w:val="24"/>
          <w:lang w:val="fr-CH"/>
        </w:rPr>
        <w:t>traitement</w:t>
      </w:r>
      <w:r w:rsidR="002A0BCB">
        <w:rPr>
          <w:rFonts w:ascii="Goudy Old Style" w:hAnsi="Goudy Old Style" w:cs="Didot"/>
          <w:color w:val="000000"/>
          <w:sz w:val="24"/>
          <w:szCs w:val="24"/>
          <w:lang w:val="fr-CH"/>
        </w:rPr>
        <w:t xml:space="preserve"> au CTJ</w:t>
      </w:r>
      <w:r w:rsidR="00F40587">
        <w:rPr>
          <w:rFonts w:ascii="Goudy Old Style" w:hAnsi="Goudy Old Style" w:cs="Didot"/>
          <w:color w:val="000000"/>
          <w:sz w:val="24"/>
          <w:szCs w:val="24"/>
          <w:lang w:val="fr-CH"/>
        </w:rPr>
        <w:t>. La possibilité d'un travail pastoral</w:t>
      </w:r>
      <w:r w:rsidR="004629D5">
        <w:rPr>
          <w:rFonts w:ascii="Goudy Old Style" w:hAnsi="Goudy Old Style" w:cs="Didot"/>
          <w:color w:val="000000"/>
          <w:sz w:val="24"/>
          <w:szCs w:val="24"/>
          <w:lang w:val="fr-CH"/>
        </w:rPr>
        <w:t xml:space="preserve"> en </w:t>
      </w:r>
      <w:r w:rsidR="002A0BCB">
        <w:rPr>
          <w:rFonts w:ascii="Goudy Old Style" w:hAnsi="Goudy Old Style" w:cs="Didot"/>
          <w:color w:val="000000"/>
          <w:sz w:val="24"/>
          <w:szCs w:val="24"/>
          <w:lang w:val="fr-CH"/>
        </w:rPr>
        <w:t>milieu ambulatoire est une piste à envisager</w:t>
      </w:r>
      <w:r w:rsidR="004629D5">
        <w:rPr>
          <w:rFonts w:ascii="Goudy Old Style" w:hAnsi="Goudy Old Style" w:cs="Didot"/>
          <w:color w:val="000000"/>
          <w:sz w:val="24"/>
          <w:szCs w:val="24"/>
          <w:lang w:val="fr-CH"/>
        </w:rPr>
        <w:t xml:space="preserve"> pour les années à venir.</w:t>
      </w:r>
    </w:p>
    <w:p w:rsidR="00CA2C81" w:rsidRDefault="00CA2C81" w:rsidP="009F5DA0">
      <w:pPr>
        <w:spacing w:after="120" w:line="276" w:lineRule="auto"/>
        <w:ind w:firstLine="567"/>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La réflexion sur ce dernier point s'est déjà engagée lors de la mise en place au mois de mai d'un groupe de travail dénommé "Aumônerie CNP 21". Issu du Conseil œcuménique cantonal des aumôneries hospitalières (COCAH), le groupe s'est réuni deux fois</w:t>
      </w:r>
      <w:r w:rsidR="00960825">
        <w:rPr>
          <w:rFonts w:ascii="Goudy Old Style" w:hAnsi="Goudy Old Style" w:cs="Didot"/>
          <w:color w:val="000000"/>
          <w:sz w:val="24"/>
          <w:szCs w:val="24"/>
          <w:lang w:val="fr-CH"/>
        </w:rPr>
        <w:t xml:space="preserve">, </w:t>
      </w:r>
      <w:r w:rsidR="00BD41D4">
        <w:rPr>
          <w:rFonts w:ascii="Goudy Old Style" w:hAnsi="Goudy Old Style" w:cs="Didot"/>
          <w:color w:val="000000"/>
          <w:sz w:val="24"/>
          <w:szCs w:val="24"/>
          <w:lang w:val="fr-CH"/>
        </w:rPr>
        <w:t>sur mandat d</w:t>
      </w:r>
      <w:r w:rsidR="00960825">
        <w:rPr>
          <w:rFonts w:ascii="Goudy Old Style" w:hAnsi="Goudy Old Style" w:cs="Didot"/>
          <w:color w:val="000000"/>
          <w:sz w:val="24"/>
          <w:szCs w:val="24"/>
          <w:lang w:val="fr-CH"/>
        </w:rPr>
        <w:t>es Eglises (EREN, ECR, ECC) pour repenser le concept d'aumônerie et/ou d'accompagnement spirituel dans le contexte large du CNP, marqué d'une part par de nombreux changements dans ses structures mais aussi par la diminution drastique du nombre d'aumôniers.</w:t>
      </w:r>
    </w:p>
    <w:p w:rsidR="00960825" w:rsidRDefault="00960825" w:rsidP="009F5DA0">
      <w:pPr>
        <w:spacing w:after="120" w:line="276" w:lineRule="auto"/>
        <w:ind w:firstLine="567"/>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A tous ces éléments ci-dessus mentionnés est venue s'ajouter la crise sanitaire qui a modifié quelque peu le travail quotidien. Le début du semi-confinement décrété par les autorités fédérales à la mi-mars a été marqué par l'interdiction de faire des visites</w:t>
      </w:r>
      <w:r w:rsidR="00D90511">
        <w:rPr>
          <w:rFonts w:ascii="Goudy Old Style" w:hAnsi="Goudy Old Style" w:cs="Didot"/>
          <w:color w:val="000000"/>
          <w:sz w:val="24"/>
          <w:szCs w:val="24"/>
          <w:lang w:val="fr-CH"/>
        </w:rPr>
        <w:t xml:space="preserve"> et de proposer des entretiens. Un service d'écoute téléphonique a été mis en place par les aumônières sur une durée de plusieurs semaines dans le but de garantir un lien </w:t>
      </w:r>
      <w:r w:rsidR="00BD41D4">
        <w:rPr>
          <w:rFonts w:ascii="Goudy Old Style" w:hAnsi="Goudy Old Style" w:cs="Didot"/>
          <w:color w:val="000000"/>
          <w:sz w:val="24"/>
          <w:szCs w:val="24"/>
          <w:lang w:val="fr-CH"/>
        </w:rPr>
        <w:t>avec les</w:t>
      </w:r>
      <w:r w:rsidR="00D90511">
        <w:rPr>
          <w:rFonts w:ascii="Goudy Old Style" w:hAnsi="Goudy Old Style" w:cs="Didot"/>
          <w:color w:val="000000"/>
          <w:sz w:val="24"/>
          <w:szCs w:val="24"/>
          <w:lang w:val="fr-CH"/>
        </w:rPr>
        <w:t xml:space="preserve"> patients. 53 entretiens se sont déroulés ainsi, répondant à un vrai besoin d'écoute et de partage. Depuis le mois de mai, l'aumônerie est redevenue présente physiquement et cela jusqu'à ce jour.</w:t>
      </w:r>
    </w:p>
    <w:p w:rsidR="00D90511" w:rsidRDefault="00D90511" w:rsidP="009F5DA0">
      <w:pPr>
        <w:spacing w:line="276" w:lineRule="auto"/>
        <w:ind w:firstLine="567"/>
        <w:jc w:val="both"/>
        <w:rPr>
          <w:rFonts w:ascii="Goudy Old Style" w:hAnsi="Goudy Old Style" w:cs="Didot"/>
          <w:color w:val="000000"/>
          <w:sz w:val="24"/>
          <w:szCs w:val="24"/>
          <w:lang w:val="fr-CH"/>
        </w:rPr>
      </w:pPr>
      <w:r>
        <w:rPr>
          <w:rFonts w:ascii="Goudy Old Style" w:hAnsi="Goudy Old Style" w:cs="Didot"/>
          <w:color w:val="000000"/>
          <w:sz w:val="24"/>
          <w:szCs w:val="24"/>
          <w:lang w:val="fr-CH"/>
        </w:rPr>
        <w:t xml:space="preserve">Enfin, pour conclure ce rapport </w:t>
      </w:r>
      <w:r w:rsidR="00BD41D4">
        <w:rPr>
          <w:rFonts w:ascii="Goudy Old Style" w:hAnsi="Goudy Old Style" w:cs="Didot"/>
          <w:color w:val="000000"/>
          <w:sz w:val="24"/>
          <w:szCs w:val="24"/>
          <w:lang w:val="fr-CH"/>
        </w:rPr>
        <w:t>sur une note</w:t>
      </w:r>
      <w:r>
        <w:rPr>
          <w:rFonts w:ascii="Goudy Old Style" w:hAnsi="Goudy Old Style" w:cs="Didot"/>
          <w:color w:val="000000"/>
          <w:sz w:val="24"/>
          <w:szCs w:val="24"/>
          <w:lang w:val="fr-CH"/>
        </w:rPr>
        <w:t xml:space="preserve"> plus légère, mentionnons la visite guidée du site de Préfargier en présence des responsables "Santé" de l'EREN et de l'ECR ainsi que d'une conseillère synodale de l'EREN. Cette présentation a été l'occasion de plonger dans quelques archives, de redécouvrir la figure </w:t>
      </w:r>
      <w:r w:rsidR="00BD41D4">
        <w:rPr>
          <w:rFonts w:ascii="Goudy Old Style" w:hAnsi="Goudy Old Style" w:cs="Didot"/>
          <w:color w:val="000000"/>
          <w:sz w:val="24"/>
          <w:szCs w:val="24"/>
          <w:lang w:val="fr-CH"/>
        </w:rPr>
        <w:t>d'Auguste</w:t>
      </w:r>
      <w:r w:rsidR="004C5C00">
        <w:rPr>
          <w:rFonts w:ascii="Goudy Old Style" w:hAnsi="Goudy Old Style" w:cs="Didot"/>
          <w:color w:val="000000"/>
          <w:sz w:val="24"/>
          <w:szCs w:val="24"/>
          <w:lang w:val="fr-CH"/>
        </w:rPr>
        <w:t xml:space="preserve"> de Meuron, fondateur du site de Préfargier et véritable cheville ouvrière de </w:t>
      </w:r>
      <w:r w:rsidR="004E36DD">
        <w:rPr>
          <w:rFonts w:ascii="Goudy Old Style" w:hAnsi="Goudy Old Style" w:cs="Didot"/>
          <w:color w:val="000000"/>
          <w:sz w:val="24"/>
          <w:szCs w:val="24"/>
          <w:lang w:val="fr-CH"/>
        </w:rPr>
        <w:t>l'implantation de</w:t>
      </w:r>
      <w:r w:rsidR="004C5C00">
        <w:rPr>
          <w:rFonts w:ascii="Goudy Old Style" w:hAnsi="Goudy Old Style" w:cs="Didot"/>
          <w:color w:val="000000"/>
          <w:sz w:val="24"/>
          <w:szCs w:val="24"/>
          <w:lang w:val="fr-CH"/>
        </w:rPr>
        <w:t xml:space="preserve"> la psychiatrie </w:t>
      </w:r>
      <w:r w:rsidR="00BD41D4">
        <w:rPr>
          <w:rFonts w:ascii="Goudy Old Style" w:hAnsi="Goudy Old Style" w:cs="Didot"/>
          <w:color w:val="000000"/>
          <w:sz w:val="24"/>
          <w:szCs w:val="24"/>
          <w:lang w:val="fr-CH"/>
        </w:rPr>
        <w:t>en terre</w:t>
      </w:r>
      <w:r w:rsidR="004E36DD">
        <w:rPr>
          <w:rFonts w:ascii="Goudy Old Style" w:hAnsi="Goudy Old Style" w:cs="Didot"/>
          <w:color w:val="000000"/>
          <w:sz w:val="24"/>
          <w:szCs w:val="24"/>
          <w:lang w:val="fr-CH"/>
        </w:rPr>
        <w:t xml:space="preserve"> </w:t>
      </w:r>
      <w:r w:rsidR="004C5C00">
        <w:rPr>
          <w:rFonts w:ascii="Goudy Old Style" w:hAnsi="Goudy Old Style" w:cs="Didot"/>
          <w:color w:val="000000"/>
          <w:sz w:val="24"/>
          <w:szCs w:val="24"/>
          <w:lang w:val="fr-CH"/>
        </w:rPr>
        <w:t xml:space="preserve">neuchâteloise </w:t>
      </w:r>
      <w:r w:rsidR="00BD41D4">
        <w:rPr>
          <w:rFonts w:ascii="Goudy Old Style" w:hAnsi="Goudy Old Style" w:cs="Didot"/>
          <w:color w:val="000000"/>
          <w:sz w:val="24"/>
          <w:szCs w:val="24"/>
          <w:lang w:val="fr-CH"/>
        </w:rPr>
        <w:t>au service des</w:t>
      </w:r>
      <w:r w:rsidR="004C5C00">
        <w:rPr>
          <w:rFonts w:ascii="Goudy Old Style" w:hAnsi="Goudy Old Style" w:cs="Didot"/>
          <w:color w:val="000000"/>
          <w:sz w:val="24"/>
          <w:szCs w:val="24"/>
          <w:lang w:val="fr-CH"/>
        </w:rPr>
        <w:t xml:space="preserve"> hommes et </w:t>
      </w:r>
      <w:proofErr w:type="gramStart"/>
      <w:r w:rsidR="00BD41D4">
        <w:rPr>
          <w:rFonts w:ascii="Goudy Old Style" w:hAnsi="Goudy Old Style" w:cs="Didot"/>
          <w:color w:val="000000"/>
          <w:sz w:val="24"/>
          <w:szCs w:val="24"/>
          <w:lang w:val="fr-CH"/>
        </w:rPr>
        <w:t>des</w:t>
      </w:r>
      <w:r w:rsidR="004C5C00">
        <w:rPr>
          <w:rFonts w:ascii="Goudy Old Style" w:hAnsi="Goudy Old Style" w:cs="Didot"/>
          <w:color w:val="000000"/>
          <w:sz w:val="24"/>
          <w:szCs w:val="24"/>
          <w:lang w:val="fr-CH"/>
        </w:rPr>
        <w:t xml:space="preserve"> femmes </w:t>
      </w:r>
      <w:r w:rsidR="002A0BCB">
        <w:rPr>
          <w:rFonts w:ascii="Goudy Old Style" w:hAnsi="Goudy Old Style" w:cs="Didot"/>
          <w:color w:val="000000"/>
          <w:sz w:val="24"/>
          <w:szCs w:val="24"/>
          <w:lang w:val="fr-CH"/>
        </w:rPr>
        <w:t>heurtés</w:t>
      </w:r>
      <w:proofErr w:type="gramEnd"/>
      <w:r w:rsidR="004C5C00">
        <w:rPr>
          <w:rFonts w:ascii="Goudy Old Style" w:hAnsi="Goudy Old Style" w:cs="Didot"/>
          <w:color w:val="000000"/>
          <w:sz w:val="24"/>
          <w:szCs w:val="24"/>
          <w:lang w:val="fr-CH"/>
        </w:rPr>
        <w:t xml:space="preserve"> par la vie</w:t>
      </w:r>
      <w:r w:rsidR="00BD41D4">
        <w:rPr>
          <w:rFonts w:ascii="Goudy Old Style" w:hAnsi="Goudy Old Style" w:cs="Didot"/>
          <w:color w:val="000000"/>
          <w:sz w:val="24"/>
          <w:szCs w:val="24"/>
          <w:lang w:val="fr-CH"/>
        </w:rPr>
        <w:t>, et cela dans</w:t>
      </w:r>
      <w:r w:rsidR="004C5C00">
        <w:rPr>
          <w:rFonts w:ascii="Goudy Old Style" w:hAnsi="Goudy Old Style" w:cs="Didot"/>
          <w:color w:val="000000"/>
          <w:sz w:val="24"/>
          <w:szCs w:val="24"/>
          <w:lang w:val="fr-CH"/>
        </w:rPr>
        <w:t xml:space="preserve"> un cadre idyllique, paisible et serein.</w:t>
      </w:r>
    </w:p>
    <w:p w:rsidR="00063359" w:rsidRDefault="00063359" w:rsidP="00535E87">
      <w:pPr>
        <w:spacing w:after="120" w:line="360" w:lineRule="auto"/>
        <w:jc w:val="both"/>
        <w:rPr>
          <w:rFonts w:ascii="Goudy Old Style" w:hAnsi="Goudy Old Style" w:cs="Didot"/>
          <w:color w:val="000000"/>
          <w:sz w:val="24"/>
          <w:szCs w:val="24"/>
          <w:lang w:val="fr-CH"/>
        </w:rPr>
      </w:pPr>
    </w:p>
    <w:p w:rsidR="00B5584C" w:rsidRPr="009F5DA0" w:rsidRDefault="00156CA6" w:rsidP="009F5DA0">
      <w:pPr>
        <w:spacing w:line="360" w:lineRule="auto"/>
        <w:ind w:left="357"/>
        <w:jc w:val="center"/>
        <w:rPr>
          <w:rFonts w:ascii="Goudy Old Style" w:hAnsi="Goudy Old Style" w:cs="Didot"/>
          <w:sz w:val="24"/>
          <w:szCs w:val="24"/>
        </w:rPr>
      </w:pPr>
      <w:r w:rsidRPr="00DA371A">
        <w:rPr>
          <w:rFonts w:ascii="Goudy Old Style" w:hAnsi="Goudy Old Style" w:cs="Didot"/>
          <w:sz w:val="24"/>
          <w:szCs w:val="24"/>
        </w:rPr>
        <w:t>*</w:t>
      </w:r>
    </w:p>
    <w:p w:rsidR="00606EE9" w:rsidRPr="00DA371A" w:rsidRDefault="00606EE9" w:rsidP="00535E87">
      <w:pPr>
        <w:spacing w:line="360" w:lineRule="auto"/>
        <w:ind w:left="357"/>
        <w:jc w:val="center"/>
        <w:rPr>
          <w:rFonts w:ascii="Goudy Old Style" w:hAnsi="Goudy Old Style" w:cs="Didot"/>
          <w:color w:val="000000"/>
          <w:sz w:val="24"/>
          <w:szCs w:val="24"/>
          <w:lang w:val="fr-CH"/>
        </w:rPr>
      </w:pPr>
    </w:p>
    <w:sectPr w:rsidR="00606EE9" w:rsidRPr="00DA371A" w:rsidSect="00151DF0">
      <w:footerReference w:type="default" r:id="rId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911" w:rsidRDefault="00752911">
      <w:r>
        <w:separator/>
      </w:r>
    </w:p>
  </w:endnote>
  <w:endnote w:type="continuationSeparator" w:id="0">
    <w:p w:rsidR="00752911" w:rsidRDefault="0075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idot">
    <w:charset w:val="00"/>
    <w:family w:val="auto"/>
    <w:pitch w:val="variable"/>
    <w:sig w:usb0="80000067" w:usb1="00000000" w:usb2="00000000" w:usb3="00000000" w:csb0="000001FB"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9F9" w:rsidRPr="00103337" w:rsidRDefault="00AE39F9" w:rsidP="00E90C08">
    <w:pPr>
      <w:pStyle w:val="Titre1"/>
      <w:jc w:val="right"/>
      <w:rPr>
        <w:rFonts w:ascii="Garamond" w:hAnsi="Garamond"/>
        <w:i/>
        <w:color w:val="000000"/>
        <w:sz w:val="18"/>
      </w:rPr>
    </w:pPr>
    <w:r w:rsidRPr="00103337">
      <w:rPr>
        <w:rFonts w:ascii="Garamond" w:hAnsi="Garamond"/>
        <w:i/>
        <w:color w:val="000000"/>
        <w:sz w:val="18"/>
      </w:rPr>
      <w:t xml:space="preserve">Neuchâtel, le </w:t>
    </w:r>
    <w:r>
      <w:rPr>
        <w:rFonts w:ascii="Garamond" w:hAnsi="Garamond"/>
        <w:i/>
        <w:color w:val="000000"/>
        <w:sz w:val="18"/>
      </w:rPr>
      <w:t>12 janvier 2021</w:t>
    </w:r>
  </w:p>
  <w:p w:rsidR="00AE39F9" w:rsidRPr="00103337" w:rsidRDefault="00AE39F9" w:rsidP="00E90C08">
    <w:pPr>
      <w:pStyle w:val="Pieddepage"/>
      <w:jc w:val="right"/>
      <w:rPr>
        <w:rFonts w:ascii="Garamond" w:hAnsi="Garamond"/>
        <w:i/>
        <w:sz w:val="18"/>
      </w:rPr>
    </w:pPr>
    <w:r w:rsidRPr="00103337">
      <w:rPr>
        <w:rFonts w:ascii="Garamond" w:hAnsi="Garamond"/>
        <w:i/>
        <w:sz w:val="18"/>
      </w:rPr>
      <w:t>Carmen Burkhalter</w:t>
    </w:r>
  </w:p>
  <w:p w:rsidR="00AE39F9" w:rsidRDefault="00AE39F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911" w:rsidRDefault="00752911">
      <w:r>
        <w:separator/>
      </w:r>
    </w:p>
  </w:footnote>
  <w:footnote w:type="continuationSeparator" w:id="0">
    <w:p w:rsidR="00752911" w:rsidRDefault="00752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pt;height:15.2pt" o:bullet="t">
        <v:imagedata r:id="rId1" o:title="Word Work File L_50068320"/>
      </v:shape>
    </w:pict>
  </w:numPicBullet>
  <w:abstractNum w:abstractNumId="0" w15:restartNumberingAfterBreak="0">
    <w:nsid w:val="FFFFFF1D"/>
    <w:multiLevelType w:val="multilevel"/>
    <w:tmpl w:val="14AA17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774F2"/>
    <w:multiLevelType w:val="hybridMultilevel"/>
    <w:tmpl w:val="52D2A632"/>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4D459C8"/>
    <w:multiLevelType w:val="hybridMultilevel"/>
    <w:tmpl w:val="321E09A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53C7C51"/>
    <w:multiLevelType w:val="hybridMultilevel"/>
    <w:tmpl w:val="0862F4D8"/>
    <w:lvl w:ilvl="0" w:tplc="E568C396">
      <w:numFmt w:val="bullet"/>
      <w:lvlText w:val="-"/>
      <w:lvlJc w:val="left"/>
      <w:pPr>
        <w:tabs>
          <w:tab w:val="num" w:pos="720"/>
        </w:tabs>
        <w:ind w:left="720" w:hanging="360"/>
      </w:pPr>
      <w:rPr>
        <w:rFonts w:ascii="Comic Sans MS" w:eastAsia="Times" w:hAnsi="Comic Sans M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A0214"/>
    <w:multiLevelType w:val="hybridMultilevel"/>
    <w:tmpl w:val="DFCE755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0B8C28BB"/>
    <w:multiLevelType w:val="hybridMultilevel"/>
    <w:tmpl w:val="6AE6842C"/>
    <w:lvl w:ilvl="0" w:tplc="0001040C">
      <w:start w:val="1"/>
      <w:numFmt w:val="bullet"/>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A914C3"/>
    <w:multiLevelType w:val="hybridMultilevel"/>
    <w:tmpl w:val="CAA23F70"/>
    <w:lvl w:ilvl="0" w:tplc="5A3E8ABC">
      <w:start w:val="2300"/>
      <w:numFmt w:val="bullet"/>
      <w:lvlText w:val="-"/>
      <w:lvlJc w:val="left"/>
      <w:pPr>
        <w:ind w:left="985" w:hanging="560"/>
      </w:pPr>
      <w:rPr>
        <w:rFonts w:ascii="Goudy Old Style" w:eastAsia="Times New Roman" w:hAnsi="Goudy Old Style" w:cs="Arial" w:hint="default"/>
      </w:rPr>
    </w:lvl>
    <w:lvl w:ilvl="1" w:tplc="040C0003" w:tentative="1">
      <w:start w:val="1"/>
      <w:numFmt w:val="bullet"/>
      <w:lvlText w:val="o"/>
      <w:lvlJc w:val="left"/>
      <w:pPr>
        <w:ind w:left="1505" w:hanging="360"/>
      </w:pPr>
      <w:rPr>
        <w:rFonts w:ascii="Courier New" w:hAnsi="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7" w15:restartNumberingAfterBreak="0">
    <w:nsid w:val="1EFF43B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1AD3287"/>
    <w:multiLevelType w:val="singleLevel"/>
    <w:tmpl w:val="F928F48A"/>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260012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8751F9"/>
    <w:multiLevelType w:val="hybridMultilevel"/>
    <w:tmpl w:val="2A66029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9B363A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C311091"/>
    <w:multiLevelType w:val="singleLevel"/>
    <w:tmpl w:val="040C000F"/>
    <w:lvl w:ilvl="0">
      <w:start w:val="1"/>
      <w:numFmt w:val="decimal"/>
      <w:lvlText w:val="%1."/>
      <w:lvlJc w:val="left"/>
      <w:pPr>
        <w:tabs>
          <w:tab w:val="num" w:pos="360"/>
        </w:tabs>
        <w:ind w:left="360" w:hanging="360"/>
      </w:pPr>
    </w:lvl>
  </w:abstractNum>
  <w:abstractNum w:abstractNumId="13" w15:restartNumberingAfterBreak="0">
    <w:nsid w:val="309C1E5D"/>
    <w:multiLevelType w:val="hybridMultilevel"/>
    <w:tmpl w:val="FD02DAA4"/>
    <w:lvl w:ilvl="0" w:tplc="100C0001">
      <w:start w:val="1"/>
      <w:numFmt w:val="bullet"/>
      <w:lvlText w:val=""/>
      <w:lvlJc w:val="left"/>
      <w:pPr>
        <w:ind w:left="720" w:hanging="360"/>
      </w:pPr>
      <w:rPr>
        <w:rFonts w:ascii="Symbol" w:hAnsi="Symbol" w:hint="default"/>
      </w:rPr>
    </w:lvl>
    <w:lvl w:ilvl="1" w:tplc="E568C396">
      <w:numFmt w:val="bullet"/>
      <w:lvlText w:val="-"/>
      <w:lvlJc w:val="left"/>
      <w:pPr>
        <w:ind w:left="1440" w:hanging="360"/>
      </w:pPr>
      <w:rPr>
        <w:rFonts w:ascii="Comic Sans MS" w:eastAsia="Times" w:hAnsi="Comic Sans MS"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370140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21770A"/>
    <w:multiLevelType w:val="singleLevel"/>
    <w:tmpl w:val="F928F48A"/>
    <w:lvl w:ilvl="0">
      <w:numFmt w:val="bullet"/>
      <w:lvlText w:val="o"/>
      <w:lvlJc w:val="left"/>
      <w:pPr>
        <w:tabs>
          <w:tab w:val="num" w:pos="360"/>
        </w:tabs>
        <w:ind w:left="360" w:hanging="360"/>
      </w:pPr>
      <w:rPr>
        <w:rFonts w:ascii="Courier New" w:hAnsi="Courier New" w:hint="default"/>
      </w:rPr>
    </w:lvl>
  </w:abstractNum>
  <w:abstractNum w:abstractNumId="16" w15:restartNumberingAfterBreak="0">
    <w:nsid w:val="40053C9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0275E78"/>
    <w:multiLevelType w:val="hybridMultilevel"/>
    <w:tmpl w:val="E1E0E76E"/>
    <w:lvl w:ilvl="0" w:tplc="7156961E">
      <w:start w:val="1"/>
      <w:numFmt w:val="bullet"/>
      <w:lvlText w:val="o"/>
      <w:lvlJc w:val="left"/>
      <w:pPr>
        <w:tabs>
          <w:tab w:val="num" w:pos="360"/>
        </w:tabs>
        <w:ind w:left="360" w:hanging="360"/>
      </w:pPr>
      <w:rPr>
        <w:rFonts w:ascii="Courier New" w:hAnsi="Courier New" w:hint="default"/>
      </w:rPr>
    </w:lvl>
    <w:lvl w:ilvl="1" w:tplc="0003040C" w:tentative="1">
      <w:start w:val="1"/>
      <w:numFmt w:val="bullet"/>
      <w:lvlText w:val="o"/>
      <w:lvlJc w:val="left"/>
      <w:pPr>
        <w:tabs>
          <w:tab w:val="num" w:pos="372"/>
        </w:tabs>
        <w:ind w:left="372" w:hanging="360"/>
      </w:pPr>
      <w:rPr>
        <w:rFonts w:ascii="Courier New" w:hAnsi="Courier New" w:hint="default"/>
      </w:rPr>
    </w:lvl>
    <w:lvl w:ilvl="2" w:tplc="0005040C" w:tentative="1">
      <w:start w:val="1"/>
      <w:numFmt w:val="bullet"/>
      <w:lvlText w:val=""/>
      <w:lvlJc w:val="left"/>
      <w:pPr>
        <w:tabs>
          <w:tab w:val="num" w:pos="1092"/>
        </w:tabs>
        <w:ind w:left="1092" w:hanging="360"/>
      </w:pPr>
      <w:rPr>
        <w:rFonts w:ascii="Wingdings" w:hAnsi="Wingdings" w:hint="default"/>
      </w:rPr>
    </w:lvl>
    <w:lvl w:ilvl="3" w:tplc="0001040C" w:tentative="1">
      <w:start w:val="1"/>
      <w:numFmt w:val="bullet"/>
      <w:lvlText w:val=""/>
      <w:lvlJc w:val="left"/>
      <w:pPr>
        <w:tabs>
          <w:tab w:val="num" w:pos="1812"/>
        </w:tabs>
        <w:ind w:left="1812" w:hanging="360"/>
      </w:pPr>
      <w:rPr>
        <w:rFonts w:ascii="Symbol" w:hAnsi="Symbol" w:hint="default"/>
      </w:rPr>
    </w:lvl>
    <w:lvl w:ilvl="4" w:tplc="0003040C" w:tentative="1">
      <w:start w:val="1"/>
      <w:numFmt w:val="bullet"/>
      <w:lvlText w:val="o"/>
      <w:lvlJc w:val="left"/>
      <w:pPr>
        <w:tabs>
          <w:tab w:val="num" w:pos="2532"/>
        </w:tabs>
        <w:ind w:left="2532" w:hanging="360"/>
      </w:pPr>
      <w:rPr>
        <w:rFonts w:ascii="Courier New" w:hAnsi="Courier New" w:hint="default"/>
      </w:rPr>
    </w:lvl>
    <w:lvl w:ilvl="5" w:tplc="0005040C" w:tentative="1">
      <w:start w:val="1"/>
      <w:numFmt w:val="bullet"/>
      <w:lvlText w:val=""/>
      <w:lvlJc w:val="left"/>
      <w:pPr>
        <w:tabs>
          <w:tab w:val="num" w:pos="3252"/>
        </w:tabs>
        <w:ind w:left="3252" w:hanging="360"/>
      </w:pPr>
      <w:rPr>
        <w:rFonts w:ascii="Wingdings" w:hAnsi="Wingdings" w:hint="default"/>
      </w:rPr>
    </w:lvl>
    <w:lvl w:ilvl="6" w:tplc="0001040C" w:tentative="1">
      <w:start w:val="1"/>
      <w:numFmt w:val="bullet"/>
      <w:lvlText w:val=""/>
      <w:lvlJc w:val="left"/>
      <w:pPr>
        <w:tabs>
          <w:tab w:val="num" w:pos="3972"/>
        </w:tabs>
        <w:ind w:left="3972" w:hanging="360"/>
      </w:pPr>
      <w:rPr>
        <w:rFonts w:ascii="Symbol" w:hAnsi="Symbol" w:hint="default"/>
      </w:rPr>
    </w:lvl>
    <w:lvl w:ilvl="7" w:tplc="0003040C" w:tentative="1">
      <w:start w:val="1"/>
      <w:numFmt w:val="bullet"/>
      <w:lvlText w:val="o"/>
      <w:lvlJc w:val="left"/>
      <w:pPr>
        <w:tabs>
          <w:tab w:val="num" w:pos="4692"/>
        </w:tabs>
        <w:ind w:left="4692" w:hanging="360"/>
      </w:pPr>
      <w:rPr>
        <w:rFonts w:ascii="Courier New" w:hAnsi="Courier New" w:hint="default"/>
      </w:rPr>
    </w:lvl>
    <w:lvl w:ilvl="8" w:tplc="0005040C" w:tentative="1">
      <w:start w:val="1"/>
      <w:numFmt w:val="bullet"/>
      <w:lvlText w:val=""/>
      <w:lvlJc w:val="left"/>
      <w:pPr>
        <w:tabs>
          <w:tab w:val="num" w:pos="5412"/>
        </w:tabs>
        <w:ind w:left="5412" w:hanging="360"/>
      </w:pPr>
      <w:rPr>
        <w:rFonts w:ascii="Wingdings" w:hAnsi="Wingdings" w:hint="default"/>
      </w:rPr>
    </w:lvl>
  </w:abstractNum>
  <w:abstractNum w:abstractNumId="18" w15:restartNumberingAfterBreak="0">
    <w:nsid w:val="42EF160E"/>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E811BE"/>
    <w:multiLevelType w:val="singleLevel"/>
    <w:tmpl w:val="040C000F"/>
    <w:lvl w:ilvl="0">
      <w:start w:val="1"/>
      <w:numFmt w:val="decimal"/>
      <w:lvlText w:val="%1."/>
      <w:lvlJc w:val="left"/>
      <w:pPr>
        <w:tabs>
          <w:tab w:val="num" w:pos="360"/>
        </w:tabs>
        <w:ind w:left="360" w:hanging="360"/>
      </w:pPr>
    </w:lvl>
  </w:abstractNum>
  <w:abstractNum w:abstractNumId="20" w15:restartNumberingAfterBreak="0">
    <w:nsid w:val="4D5C11FC"/>
    <w:multiLevelType w:val="hybridMultilevel"/>
    <w:tmpl w:val="573291DC"/>
    <w:lvl w:ilvl="0" w:tplc="E568C396">
      <w:numFmt w:val="bullet"/>
      <w:lvlText w:val="-"/>
      <w:lvlJc w:val="left"/>
      <w:pPr>
        <w:tabs>
          <w:tab w:val="num" w:pos="360"/>
        </w:tabs>
        <w:ind w:left="360" w:hanging="360"/>
      </w:pPr>
      <w:rPr>
        <w:rFonts w:ascii="Comic Sans MS" w:eastAsia="Times" w:hAnsi="Comic Sans MS" w:hint="default"/>
      </w:rPr>
    </w:lvl>
    <w:lvl w:ilvl="1" w:tplc="100C0001">
      <w:start w:val="1"/>
      <w:numFmt w:val="bullet"/>
      <w:lvlText w:val=""/>
      <w:lvlJc w:val="left"/>
      <w:pPr>
        <w:tabs>
          <w:tab w:val="num" w:pos="1080"/>
        </w:tabs>
        <w:ind w:left="1080" w:hanging="360"/>
      </w:pPr>
      <w:rPr>
        <w:rFonts w:ascii="Symbol" w:hAnsi="Symbol"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5C6C1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3470C9F"/>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79A697E"/>
    <w:multiLevelType w:val="hybridMultilevel"/>
    <w:tmpl w:val="7D826DB4"/>
    <w:lvl w:ilvl="0" w:tplc="7156961E">
      <w:start w:val="1"/>
      <w:numFmt w:val="bullet"/>
      <w:lvlText w:val="o"/>
      <w:lvlJc w:val="left"/>
      <w:pPr>
        <w:tabs>
          <w:tab w:val="num" w:pos="360"/>
        </w:tabs>
        <w:ind w:left="360" w:hanging="360"/>
      </w:pPr>
      <w:rPr>
        <w:rFonts w:ascii="Courier New" w:hAnsi="Courier New" w:hint="default"/>
      </w:rPr>
    </w:lvl>
    <w:lvl w:ilvl="1" w:tplc="0003040C" w:tentative="1">
      <w:start w:val="1"/>
      <w:numFmt w:val="bullet"/>
      <w:lvlText w:val="o"/>
      <w:lvlJc w:val="left"/>
      <w:pPr>
        <w:tabs>
          <w:tab w:val="num" w:pos="372"/>
        </w:tabs>
        <w:ind w:left="372" w:hanging="360"/>
      </w:pPr>
      <w:rPr>
        <w:rFonts w:ascii="Courier New" w:hAnsi="Courier New" w:hint="default"/>
      </w:rPr>
    </w:lvl>
    <w:lvl w:ilvl="2" w:tplc="0005040C" w:tentative="1">
      <w:start w:val="1"/>
      <w:numFmt w:val="bullet"/>
      <w:lvlText w:val=""/>
      <w:lvlJc w:val="left"/>
      <w:pPr>
        <w:tabs>
          <w:tab w:val="num" w:pos="1092"/>
        </w:tabs>
        <w:ind w:left="1092" w:hanging="360"/>
      </w:pPr>
      <w:rPr>
        <w:rFonts w:ascii="Wingdings" w:hAnsi="Wingdings" w:hint="default"/>
      </w:rPr>
    </w:lvl>
    <w:lvl w:ilvl="3" w:tplc="0001040C" w:tentative="1">
      <w:start w:val="1"/>
      <w:numFmt w:val="bullet"/>
      <w:lvlText w:val=""/>
      <w:lvlJc w:val="left"/>
      <w:pPr>
        <w:tabs>
          <w:tab w:val="num" w:pos="1812"/>
        </w:tabs>
        <w:ind w:left="1812" w:hanging="360"/>
      </w:pPr>
      <w:rPr>
        <w:rFonts w:ascii="Symbol" w:hAnsi="Symbol" w:hint="default"/>
      </w:rPr>
    </w:lvl>
    <w:lvl w:ilvl="4" w:tplc="0003040C" w:tentative="1">
      <w:start w:val="1"/>
      <w:numFmt w:val="bullet"/>
      <w:lvlText w:val="o"/>
      <w:lvlJc w:val="left"/>
      <w:pPr>
        <w:tabs>
          <w:tab w:val="num" w:pos="2532"/>
        </w:tabs>
        <w:ind w:left="2532" w:hanging="360"/>
      </w:pPr>
      <w:rPr>
        <w:rFonts w:ascii="Courier New" w:hAnsi="Courier New" w:hint="default"/>
      </w:rPr>
    </w:lvl>
    <w:lvl w:ilvl="5" w:tplc="0005040C" w:tentative="1">
      <w:start w:val="1"/>
      <w:numFmt w:val="bullet"/>
      <w:lvlText w:val=""/>
      <w:lvlJc w:val="left"/>
      <w:pPr>
        <w:tabs>
          <w:tab w:val="num" w:pos="3252"/>
        </w:tabs>
        <w:ind w:left="3252" w:hanging="360"/>
      </w:pPr>
      <w:rPr>
        <w:rFonts w:ascii="Wingdings" w:hAnsi="Wingdings" w:hint="default"/>
      </w:rPr>
    </w:lvl>
    <w:lvl w:ilvl="6" w:tplc="0001040C" w:tentative="1">
      <w:start w:val="1"/>
      <w:numFmt w:val="bullet"/>
      <w:lvlText w:val=""/>
      <w:lvlJc w:val="left"/>
      <w:pPr>
        <w:tabs>
          <w:tab w:val="num" w:pos="3972"/>
        </w:tabs>
        <w:ind w:left="3972" w:hanging="360"/>
      </w:pPr>
      <w:rPr>
        <w:rFonts w:ascii="Symbol" w:hAnsi="Symbol" w:hint="default"/>
      </w:rPr>
    </w:lvl>
    <w:lvl w:ilvl="7" w:tplc="0003040C" w:tentative="1">
      <w:start w:val="1"/>
      <w:numFmt w:val="bullet"/>
      <w:lvlText w:val="o"/>
      <w:lvlJc w:val="left"/>
      <w:pPr>
        <w:tabs>
          <w:tab w:val="num" w:pos="4692"/>
        </w:tabs>
        <w:ind w:left="4692" w:hanging="360"/>
      </w:pPr>
      <w:rPr>
        <w:rFonts w:ascii="Courier New" w:hAnsi="Courier New" w:hint="default"/>
      </w:rPr>
    </w:lvl>
    <w:lvl w:ilvl="8" w:tplc="0005040C" w:tentative="1">
      <w:start w:val="1"/>
      <w:numFmt w:val="bullet"/>
      <w:lvlText w:val=""/>
      <w:lvlJc w:val="left"/>
      <w:pPr>
        <w:tabs>
          <w:tab w:val="num" w:pos="5412"/>
        </w:tabs>
        <w:ind w:left="5412" w:hanging="360"/>
      </w:pPr>
      <w:rPr>
        <w:rFonts w:ascii="Wingdings" w:hAnsi="Wingdings" w:hint="default"/>
      </w:rPr>
    </w:lvl>
  </w:abstractNum>
  <w:abstractNum w:abstractNumId="24" w15:restartNumberingAfterBreak="0">
    <w:nsid w:val="58241EA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50156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D0E7CC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7511550E"/>
    <w:multiLevelType w:val="hybridMultilevel"/>
    <w:tmpl w:val="78B8A500"/>
    <w:lvl w:ilvl="0" w:tplc="100C0019">
      <w:start w:val="1"/>
      <w:numFmt w:val="lowerLetter"/>
      <w:lvlText w:val="%1."/>
      <w:lvlJc w:val="left"/>
      <w:pPr>
        <w:tabs>
          <w:tab w:val="num" w:pos="720"/>
        </w:tabs>
        <w:ind w:left="720" w:hanging="360"/>
      </w:pPr>
      <w:rPr>
        <w:rFonts w:hint="default"/>
      </w:rPr>
    </w:lvl>
    <w:lvl w:ilvl="1" w:tplc="E568C396">
      <w:numFmt w:val="bullet"/>
      <w:lvlText w:val="o"/>
      <w:lvlJc w:val="left"/>
      <w:pPr>
        <w:tabs>
          <w:tab w:val="num" w:pos="1440"/>
        </w:tabs>
        <w:ind w:left="1440" w:hanging="360"/>
      </w:pPr>
      <w:rPr>
        <w:rFonts w:ascii="Courier New" w:hAnsi="Courier New"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8" w15:restartNumberingAfterBreak="0">
    <w:nsid w:val="76AB528A"/>
    <w:multiLevelType w:val="singleLevel"/>
    <w:tmpl w:val="040C000F"/>
    <w:lvl w:ilvl="0">
      <w:start w:val="1"/>
      <w:numFmt w:val="decimal"/>
      <w:lvlText w:val="%1."/>
      <w:lvlJc w:val="left"/>
      <w:pPr>
        <w:tabs>
          <w:tab w:val="num" w:pos="360"/>
        </w:tabs>
        <w:ind w:left="360" w:hanging="360"/>
      </w:pPr>
    </w:lvl>
  </w:abstractNum>
  <w:abstractNum w:abstractNumId="29" w15:restartNumberingAfterBreak="0">
    <w:nsid w:val="79E473E3"/>
    <w:multiLevelType w:val="hybridMultilevel"/>
    <w:tmpl w:val="3866FF36"/>
    <w:lvl w:ilvl="0" w:tplc="E568C396">
      <w:numFmt w:val="bullet"/>
      <w:lvlText w:val="-"/>
      <w:lvlJc w:val="left"/>
      <w:pPr>
        <w:tabs>
          <w:tab w:val="num" w:pos="360"/>
        </w:tabs>
        <w:ind w:left="360" w:hanging="360"/>
      </w:pPr>
      <w:rPr>
        <w:rFonts w:ascii="Comic Sans MS" w:eastAsia="Times" w:hAnsi="Comic Sans M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097841"/>
    <w:multiLevelType w:val="hybridMultilevel"/>
    <w:tmpl w:val="D1FEB4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1"/>
  </w:num>
  <w:num w:numId="2">
    <w:abstractNumId w:val="12"/>
  </w:num>
  <w:num w:numId="3">
    <w:abstractNumId w:val="15"/>
  </w:num>
  <w:num w:numId="4">
    <w:abstractNumId w:val="28"/>
  </w:num>
  <w:num w:numId="5">
    <w:abstractNumId w:val="19"/>
  </w:num>
  <w:num w:numId="6">
    <w:abstractNumId w:val="24"/>
  </w:num>
  <w:num w:numId="7">
    <w:abstractNumId w:val="25"/>
  </w:num>
  <w:num w:numId="8">
    <w:abstractNumId w:val="16"/>
  </w:num>
  <w:num w:numId="9">
    <w:abstractNumId w:val="11"/>
  </w:num>
  <w:num w:numId="10">
    <w:abstractNumId w:val="8"/>
  </w:num>
  <w:num w:numId="11">
    <w:abstractNumId w:val="14"/>
  </w:num>
  <w:num w:numId="12">
    <w:abstractNumId w:val="9"/>
  </w:num>
  <w:num w:numId="13">
    <w:abstractNumId w:val="22"/>
  </w:num>
  <w:num w:numId="14">
    <w:abstractNumId w:val="26"/>
  </w:num>
  <w:num w:numId="15">
    <w:abstractNumId w:val="7"/>
  </w:num>
  <w:num w:numId="16">
    <w:abstractNumId w:val="18"/>
  </w:num>
  <w:num w:numId="17">
    <w:abstractNumId w:val="23"/>
  </w:num>
  <w:num w:numId="18">
    <w:abstractNumId w:val="17"/>
  </w:num>
  <w:num w:numId="19">
    <w:abstractNumId w:val="5"/>
  </w:num>
  <w:num w:numId="20">
    <w:abstractNumId w:val="3"/>
  </w:num>
  <w:num w:numId="21">
    <w:abstractNumId w:val="27"/>
  </w:num>
  <w:num w:numId="22">
    <w:abstractNumId w:val="29"/>
  </w:num>
  <w:num w:numId="23">
    <w:abstractNumId w:val="10"/>
  </w:num>
  <w:num w:numId="24">
    <w:abstractNumId w:val="20"/>
  </w:num>
  <w:num w:numId="25">
    <w:abstractNumId w:val="4"/>
  </w:num>
  <w:num w:numId="26">
    <w:abstractNumId w:val="1"/>
  </w:num>
  <w:num w:numId="27">
    <w:abstractNumId w:val="2"/>
  </w:num>
  <w:num w:numId="28">
    <w:abstractNumId w:val="13"/>
  </w:num>
  <w:num w:numId="29">
    <w:abstractNumId w:val="0"/>
  </w:num>
  <w:num w:numId="30">
    <w:abstractNumId w:val="6"/>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proofState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2ED"/>
    <w:rsid w:val="0000143F"/>
    <w:rsid w:val="00005577"/>
    <w:rsid w:val="00015D0C"/>
    <w:rsid w:val="0002078E"/>
    <w:rsid w:val="0002286D"/>
    <w:rsid w:val="00063359"/>
    <w:rsid w:val="00063413"/>
    <w:rsid w:val="00063D10"/>
    <w:rsid w:val="00072C5A"/>
    <w:rsid w:val="00097F22"/>
    <w:rsid w:val="00100293"/>
    <w:rsid w:val="001017B2"/>
    <w:rsid w:val="00102957"/>
    <w:rsid w:val="00112AAC"/>
    <w:rsid w:val="00116454"/>
    <w:rsid w:val="001253E5"/>
    <w:rsid w:val="00126C57"/>
    <w:rsid w:val="0014031B"/>
    <w:rsid w:val="00144450"/>
    <w:rsid w:val="0015115C"/>
    <w:rsid w:val="00151DF0"/>
    <w:rsid w:val="00156CA6"/>
    <w:rsid w:val="00160A9C"/>
    <w:rsid w:val="00166825"/>
    <w:rsid w:val="00185F3F"/>
    <w:rsid w:val="001956B2"/>
    <w:rsid w:val="001A6273"/>
    <w:rsid w:val="001B115A"/>
    <w:rsid w:val="001B29BD"/>
    <w:rsid w:val="001E2629"/>
    <w:rsid w:val="00202CEB"/>
    <w:rsid w:val="0023308F"/>
    <w:rsid w:val="00247D78"/>
    <w:rsid w:val="002605D2"/>
    <w:rsid w:val="00264BA7"/>
    <w:rsid w:val="00265E13"/>
    <w:rsid w:val="00267C0E"/>
    <w:rsid w:val="00275948"/>
    <w:rsid w:val="002900D8"/>
    <w:rsid w:val="0029110E"/>
    <w:rsid w:val="00295C9C"/>
    <w:rsid w:val="002A0BCB"/>
    <w:rsid w:val="002A17B5"/>
    <w:rsid w:val="002D1F8A"/>
    <w:rsid w:val="002D4E18"/>
    <w:rsid w:val="002F0255"/>
    <w:rsid w:val="002F6C7D"/>
    <w:rsid w:val="00332BE7"/>
    <w:rsid w:val="003431BE"/>
    <w:rsid w:val="003605F1"/>
    <w:rsid w:val="003664C3"/>
    <w:rsid w:val="00371A01"/>
    <w:rsid w:val="003726C6"/>
    <w:rsid w:val="0037276C"/>
    <w:rsid w:val="00382B53"/>
    <w:rsid w:val="00387B8B"/>
    <w:rsid w:val="00393D1F"/>
    <w:rsid w:val="003B0522"/>
    <w:rsid w:val="003C0346"/>
    <w:rsid w:val="003C20AE"/>
    <w:rsid w:val="003C4EFF"/>
    <w:rsid w:val="003D450B"/>
    <w:rsid w:val="003F2422"/>
    <w:rsid w:val="003F6056"/>
    <w:rsid w:val="00413D77"/>
    <w:rsid w:val="00421364"/>
    <w:rsid w:val="0042143D"/>
    <w:rsid w:val="00434E6B"/>
    <w:rsid w:val="004542C7"/>
    <w:rsid w:val="004629D5"/>
    <w:rsid w:val="00472AE0"/>
    <w:rsid w:val="00480E9C"/>
    <w:rsid w:val="00481724"/>
    <w:rsid w:val="004927CF"/>
    <w:rsid w:val="0049768C"/>
    <w:rsid w:val="004A5E57"/>
    <w:rsid w:val="004B79FC"/>
    <w:rsid w:val="004B7E2B"/>
    <w:rsid w:val="004C5C00"/>
    <w:rsid w:val="004D2CAA"/>
    <w:rsid w:val="004E1B3B"/>
    <w:rsid w:val="004E36DD"/>
    <w:rsid w:val="00502E79"/>
    <w:rsid w:val="00506D02"/>
    <w:rsid w:val="005108C2"/>
    <w:rsid w:val="00531C21"/>
    <w:rsid w:val="00535E87"/>
    <w:rsid w:val="00542FE0"/>
    <w:rsid w:val="00545872"/>
    <w:rsid w:val="00565A36"/>
    <w:rsid w:val="00574CAB"/>
    <w:rsid w:val="0058772C"/>
    <w:rsid w:val="005A228A"/>
    <w:rsid w:val="005B3401"/>
    <w:rsid w:val="005B3E7D"/>
    <w:rsid w:val="005C12C6"/>
    <w:rsid w:val="00606EE9"/>
    <w:rsid w:val="0060737C"/>
    <w:rsid w:val="0063381D"/>
    <w:rsid w:val="0065008C"/>
    <w:rsid w:val="006576E8"/>
    <w:rsid w:val="0066097E"/>
    <w:rsid w:val="00670370"/>
    <w:rsid w:val="0067638C"/>
    <w:rsid w:val="0068650F"/>
    <w:rsid w:val="006C2A89"/>
    <w:rsid w:val="006C3B45"/>
    <w:rsid w:val="006E38C0"/>
    <w:rsid w:val="00700773"/>
    <w:rsid w:val="00703BEB"/>
    <w:rsid w:val="00706202"/>
    <w:rsid w:val="0070678E"/>
    <w:rsid w:val="007102B7"/>
    <w:rsid w:val="00713B56"/>
    <w:rsid w:val="0071591B"/>
    <w:rsid w:val="00716F80"/>
    <w:rsid w:val="0072081C"/>
    <w:rsid w:val="0073714D"/>
    <w:rsid w:val="007435DB"/>
    <w:rsid w:val="00752911"/>
    <w:rsid w:val="00762BAB"/>
    <w:rsid w:val="00775B3E"/>
    <w:rsid w:val="007927DB"/>
    <w:rsid w:val="0079600C"/>
    <w:rsid w:val="007C589C"/>
    <w:rsid w:val="007D681E"/>
    <w:rsid w:val="00805F4E"/>
    <w:rsid w:val="0081017A"/>
    <w:rsid w:val="00825484"/>
    <w:rsid w:val="008263CC"/>
    <w:rsid w:val="00826E02"/>
    <w:rsid w:val="00841F5F"/>
    <w:rsid w:val="00850F4C"/>
    <w:rsid w:val="00856BAC"/>
    <w:rsid w:val="00866F08"/>
    <w:rsid w:val="008B0569"/>
    <w:rsid w:val="008B0925"/>
    <w:rsid w:val="008B145E"/>
    <w:rsid w:val="008B69DD"/>
    <w:rsid w:val="008D6251"/>
    <w:rsid w:val="008F14E6"/>
    <w:rsid w:val="0090214A"/>
    <w:rsid w:val="00907F47"/>
    <w:rsid w:val="009515FA"/>
    <w:rsid w:val="00953FBB"/>
    <w:rsid w:val="00960825"/>
    <w:rsid w:val="00967A9F"/>
    <w:rsid w:val="00982A1C"/>
    <w:rsid w:val="0098543B"/>
    <w:rsid w:val="0099733F"/>
    <w:rsid w:val="009A159B"/>
    <w:rsid w:val="009A40EE"/>
    <w:rsid w:val="009A744F"/>
    <w:rsid w:val="009B30C3"/>
    <w:rsid w:val="009B5CB5"/>
    <w:rsid w:val="009D784C"/>
    <w:rsid w:val="009E720B"/>
    <w:rsid w:val="009F5DA0"/>
    <w:rsid w:val="009F6AF3"/>
    <w:rsid w:val="00A02E64"/>
    <w:rsid w:val="00A24958"/>
    <w:rsid w:val="00A25C75"/>
    <w:rsid w:val="00A265F0"/>
    <w:rsid w:val="00A60951"/>
    <w:rsid w:val="00A76598"/>
    <w:rsid w:val="00A91B59"/>
    <w:rsid w:val="00A97815"/>
    <w:rsid w:val="00AB31CF"/>
    <w:rsid w:val="00AB4124"/>
    <w:rsid w:val="00AC55D1"/>
    <w:rsid w:val="00AD17E1"/>
    <w:rsid w:val="00AE2760"/>
    <w:rsid w:val="00AE39F9"/>
    <w:rsid w:val="00B11499"/>
    <w:rsid w:val="00B153F6"/>
    <w:rsid w:val="00B169EA"/>
    <w:rsid w:val="00B309D2"/>
    <w:rsid w:val="00B35CFF"/>
    <w:rsid w:val="00B50730"/>
    <w:rsid w:val="00B52D96"/>
    <w:rsid w:val="00B5584C"/>
    <w:rsid w:val="00B71E3A"/>
    <w:rsid w:val="00B7459B"/>
    <w:rsid w:val="00B971CD"/>
    <w:rsid w:val="00BA7660"/>
    <w:rsid w:val="00BC20E3"/>
    <w:rsid w:val="00BC41D4"/>
    <w:rsid w:val="00BC5D7C"/>
    <w:rsid w:val="00BD41D4"/>
    <w:rsid w:val="00C00AFF"/>
    <w:rsid w:val="00C27016"/>
    <w:rsid w:val="00C359B7"/>
    <w:rsid w:val="00C52128"/>
    <w:rsid w:val="00C532D5"/>
    <w:rsid w:val="00C76E33"/>
    <w:rsid w:val="00C8641B"/>
    <w:rsid w:val="00CA0095"/>
    <w:rsid w:val="00CA2C81"/>
    <w:rsid w:val="00CA2E8D"/>
    <w:rsid w:val="00CA6F5A"/>
    <w:rsid w:val="00CB0F36"/>
    <w:rsid w:val="00CC6ED8"/>
    <w:rsid w:val="00CE3C46"/>
    <w:rsid w:val="00CE475D"/>
    <w:rsid w:val="00CE6AA7"/>
    <w:rsid w:val="00D1660C"/>
    <w:rsid w:val="00D16F91"/>
    <w:rsid w:val="00D203C5"/>
    <w:rsid w:val="00D409BE"/>
    <w:rsid w:val="00D50EB7"/>
    <w:rsid w:val="00D7224F"/>
    <w:rsid w:val="00D90511"/>
    <w:rsid w:val="00D91F13"/>
    <w:rsid w:val="00D93B76"/>
    <w:rsid w:val="00DA371A"/>
    <w:rsid w:val="00DA4056"/>
    <w:rsid w:val="00DB1655"/>
    <w:rsid w:val="00DC0EA9"/>
    <w:rsid w:val="00DD01B6"/>
    <w:rsid w:val="00E034B7"/>
    <w:rsid w:val="00E11B42"/>
    <w:rsid w:val="00E216B5"/>
    <w:rsid w:val="00E27639"/>
    <w:rsid w:val="00E3065E"/>
    <w:rsid w:val="00E35E51"/>
    <w:rsid w:val="00E5003F"/>
    <w:rsid w:val="00E63566"/>
    <w:rsid w:val="00E66186"/>
    <w:rsid w:val="00E71797"/>
    <w:rsid w:val="00E83A65"/>
    <w:rsid w:val="00E90C08"/>
    <w:rsid w:val="00E961AD"/>
    <w:rsid w:val="00EA1E42"/>
    <w:rsid w:val="00EB36A2"/>
    <w:rsid w:val="00EB54FA"/>
    <w:rsid w:val="00EF0781"/>
    <w:rsid w:val="00F0277D"/>
    <w:rsid w:val="00F2451F"/>
    <w:rsid w:val="00F327D4"/>
    <w:rsid w:val="00F33389"/>
    <w:rsid w:val="00F40587"/>
    <w:rsid w:val="00F52F38"/>
    <w:rsid w:val="00F61930"/>
    <w:rsid w:val="00F71A01"/>
    <w:rsid w:val="00F92C31"/>
    <w:rsid w:val="00F97AD8"/>
    <w:rsid w:val="00FA6C17"/>
    <w:rsid w:val="00FD4AAB"/>
    <w:rsid w:val="00FE4D87"/>
    <w:rsid w:val="00FF008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efaultImageDpi w14:val="300"/>
  <w15:chartTrackingRefBased/>
  <w15:docId w15:val="{AD5460B2-F2CB-42EC-999C-005ED392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jc w:val="both"/>
      <w:outlineLvl w:val="0"/>
    </w:pPr>
    <w:rPr>
      <w:rFonts w:ascii="Comic Sans MS" w:hAnsi="Comic Sans MS"/>
      <w:sz w:val="24"/>
      <w:lang w:val="fr-CH"/>
    </w:rPr>
  </w:style>
  <w:style w:type="character" w:default="1" w:styleId="Policepardfaut">
    <w:name w:val="Default Paragraph Font"/>
  </w:style>
  <w:style w:type="table" w:default="1" w:styleId="TableauNormal">
    <w:name w:val="Normal Table"/>
    <w:semiHidden/>
    <w:rPr>
      <w:lang w:bidi="ar-SA"/>
    </w:rPr>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rPr>
      <w:rFonts w:ascii="Comic Sans MS" w:hAnsi="Comic Sans MS"/>
      <w:sz w:val="24"/>
      <w:lang w:val="fr-CH"/>
    </w:rPr>
  </w:style>
  <w:style w:type="paragraph" w:styleId="Corpsdetexte2">
    <w:name w:val="Body Text 2"/>
    <w:basedOn w:val="Normal"/>
    <w:pPr>
      <w:spacing w:after="120"/>
      <w:jc w:val="both"/>
    </w:pPr>
    <w:rPr>
      <w:rFonts w:ascii="Comic Sans MS" w:hAnsi="Comic Sans MS"/>
      <w:sz w:val="28"/>
      <w:lang w:val="fr-CH"/>
    </w:rPr>
  </w:style>
  <w:style w:type="paragraph" w:styleId="En-tte">
    <w:name w:val="header"/>
    <w:basedOn w:val="Normal"/>
    <w:rsid w:val="0060192F"/>
    <w:pPr>
      <w:tabs>
        <w:tab w:val="center" w:pos="4536"/>
        <w:tab w:val="right" w:pos="9072"/>
      </w:tabs>
    </w:pPr>
  </w:style>
  <w:style w:type="paragraph" w:styleId="Pieddepage">
    <w:name w:val="footer"/>
    <w:basedOn w:val="Normal"/>
    <w:semiHidden/>
    <w:rsid w:val="0060192F"/>
    <w:pPr>
      <w:tabs>
        <w:tab w:val="center" w:pos="4536"/>
        <w:tab w:val="right" w:pos="9072"/>
      </w:tabs>
    </w:pPr>
  </w:style>
  <w:style w:type="character" w:styleId="Numrodepage">
    <w:name w:val="page number"/>
    <w:basedOn w:val="Policepardfaut"/>
    <w:rsid w:val="003639F0"/>
  </w:style>
  <w:style w:type="paragraph" w:styleId="Notedebasdepage">
    <w:name w:val="footnote text"/>
    <w:basedOn w:val="Normal"/>
    <w:link w:val="NotedebasdepageCar"/>
    <w:uiPriority w:val="99"/>
    <w:semiHidden/>
    <w:unhideWhenUsed/>
    <w:rsid w:val="001017B2"/>
  </w:style>
  <w:style w:type="character" w:customStyle="1" w:styleId="NotedebasdepageCar">
    <w:name w:val="Note de bas de page Car"/>
    <w:link w:val="Notedebasdepage"/>
    <w:uiPriority w:val="99"/>
    <w:semiHidden/>
    <w:rsid w:val="001017B2"/>
    <w:rPr>
      <w:lang w:val="fr-FR" w:eastAsia="fr-FR"/>
    </w:rPr>
  </w:style>
  <w:style w:type="character" w:styleId="Appelnotedebasdep">
    <w:name w:val="footnote reference"/>
    <w:uiPriority w:val="99"/>
    <w:semiHidden/>
    <w:unhideWhenUsed/>
    <w:rsid w:val="001017B2"/>
    <w:rPr>
      <w:vertAlign w:val="superscript"/>
    </w:rPr>
  </w:style>
  <w:style w:type="paragraph" w:customStyle="1" w:styleId="Default">
    <w:name w:val="Default"/>
    <w:rsid w:val="00C359B7"/>
    <w:pPr>
      <w:widowControl w:val="0"/>
      <w:autoSpaceDE w:val="0"/>
      <w:autoSpaceDN w:val="0"/>
      <w:adjustRightInd w:val="0"/>
    </w:pPr>
    <w:rPr>
      <w:rFonts w:ascii="Arial"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2454B-EA7C-48C4-BCA3-609311AB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4384</Characters>
  <Application>Microsoft Office Word</Application>
  <DocSecurity>4</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5170</CharactersWithSpaces>
  <SharedDoc>false</SharedDoc>
  <HLinks>
    <vt:vector size="6" baseType="variant">
      <vt:variant>
        <vt:i4>4259921</vt:i4>
      </vt:variant>
      <vt:variant>
        <vt:i4>7227</vt:i4>
      </vt:variant>
      <vt:variant>
        <vt:i4>1025</vt:i4>
      </vt:variant>
      <vt:variant>
        <vt:i4>1</vt:i4>
      </vt:variant>
      <vt:variant>
        <vt:lpwstr>Word Work File L_50068320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Burkhalter</dc:creator>
  <cp:keywords/>
  <cp:lastModifiedBy>Woodtli Natacha</cp:lastModifiedBy>
  <cp:revision>2</cp:revision>
  <cp:lastPrinted>2014-12-02T12:30:00Z</cp:lastPrinted>
  <dcterms:created xsi:type="dcterms:W3CDTF">2021-03-11T07:31:00Z</dcterms:created>
  <dcterms:modified xsi:type="dcterms:W3CDTF">2021-03-11T07:31:00Z</dcterms:modified>
</cp:coreProperties>
</file>