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244B8" w14:textId="73F1E038" w:rsidR="00494635" w:rsidRDefault="00C9722A" w:rsidP="00C9722A">
      <w:pPr>
        <w:jc w:val="center"/>
        <w:rPr>
          <w:b/>
          <w:bCs/>
          <w:sz w:val="32"/>
          <w:szCs w:val="32"/>
          <w:lang w:val="fr-FR"/>
        </w:rPr>
      </w:pPr>
      <w:r>
        <w:rPr>
          <w:b/>
          <w:bCs/>
          <w:sz w:val="36"/>
          <w:szCs w:val="36"/>
          <w:lang w:val="fr-FR"/>
        </w:rPr>
        <w:t>ERIC -EMMANUEL SCHMITT</w:t>
      </w:r>
    </w:p>
    <w:p w14:paraId="56AF6725" w14:textId="77777777" w:rsidR="00C9722A" w:rsidRDefault="00C9722A" w:rsidP="00C9722A">
      <w:pPr>
        <w:jc w:val="center"/>
        <w:rPr>
          <w:b/>
          <w:bCs/>
          <w:sz w:val="32"/>
          <w:szCs w:val="32"/>
          <w:lang w:val="fr-FR"/>
        </w:rPr>
      </w:pPr>
    </w:p>
    <w:p w14:paraId="14927FCE" w14:textId="6D1855E5" w:rsidR="00C9722A" w:rsidRDefault="00C9722A" w:rsidP="00C9722A">
      <w:pPr>
        <w:jc w:val="center"/>
        <w:rPr>
          <w:b/>
          <w:bCs/>
          <w:color w:val="000000" w:themeColor="text1"/>
          <w:sz w:val="32"/>
          <w:szCs w:val="32"/>
          <w:lang w:val="fr-FR"/>
        </w:rPr>
      </w:pPr>
      <w:r>
        <w:rPr>
          <w:b/>
          <w:bCs/>
          <w:color w:val="EE0000"/>
          <w:sz w:val="32"/>
          <w:szCs w:val="32"/>
          <w:lang w:val="fr-FR"/>
        </w:rPr>
        <w:t>A méditer</w:t>
      </w:r>
    </w:p>
    <w:p w14:paraId="7E18184D" w14:textId="77777777" w:rsidR="00C9722A" w:rsidRDefault="00C9722A" w:rsidP="00C9722A">
      <w:pPr>
        <w:jc w:val="center"/>
        <w:rPr>
          <w:b/>
          <w:bCs/>
          <w:color w:val="000000" w:themeColor="text1"/>
          <w:sz w:val="32"/>
          <w:szCs w:val="32"/>
          <w:lang w:val="fr-FR"/>
        </w:rPr>
      </w:pPr>
    </w:p>
    <w:p w14:paraId="4AFF9FF4" w14:textId="19A299A3" w:rsidR="00C9722A" w:rsidRPr="00C9722A" w:rsidRDefault="00C9722A" w:rsidP="00C9722A">
      <w:pPr>
        <w:rPr>
          <w:color w:val="000000" w:themeColor="text1"/>
          <w:sz w:val="28"/>
          <w:szCs w:val="28"/>
          <w:lang w:val="fr-FR"/>
        </w:rPr>
      </w:pPr>
      <w:r>
        <w:rPr>
          <w:b/>
          <w:bCs/>
          <w:color w:val="000000" w:themeColor="text1"/>
          <w:sz w:val="28"/>
          <w:szCs w:val="28"/>
          <w:lang w:val="fr-FR"/>
        </w:rPr>
        <w:tab/>
      </w:r>
      <w:r w:rsidRPr="00C9722A">
        <w:rPr>
          <w:color w:val="000000" w:themeColor="text1"/>
          <w:sz w:val="28"/>
          <w:szCs w:val="28"/>
          <w:lang w:val="fr-FR"/>
        </w:rPr>
        <w:t>Les vacances d’été ont toujours été pour moi le moment qui permettait de lire encore plus que d’habitude.</w:t>
      </w:r>
    </w:p>
    <w:p w14:paraId="21A6312D" w14:textId="28234B43" w:rsidR="000E10D6" w:rsidRDefault="00C9722A" w:rsidP="00C9722A">
      <w:pPr>
        <w:rPr>
          <w:color w:val="000000" w:themeColor="text1"/>
          <w:sz w:val="28"/>
          <w:szCs w:val="28"/>
          <w:lang w:val="fr-FR"/>
        </w:rPr>
      </w:pPr>
      <w:r w:rsidRPr="00C9722A">
        <w:rPr>
          <w:color w:val="000000" w:themeColor="text1"/>
          <w:sz w:val="28"/>
          <w:szCs w:val="28"/>
          <w:lang w:val="fr-FR"/>
        </w:rPr>
        <w:tab/>
        <w:t>Cet été, parmi les nombreux livres que j’ai lus, je me suis régalé en lisant le deuxième tome de la saga « La Traversée des Temps </w:t>
      </w:r>
      <w:r w:rsidR="00C441C8" w:rsidRPr="00C9722A">
        <w:rPr>
          <w:color w:val="000000" w:themeColor="text1"/>
          <w:sz w:val="28"/>
          <w:szCs w:val="28"/>
          <w:lang w:val="fr-FR"/>
        </w:rPr>
        <w:t>», «</w:t>
      </w:r>
      <w:r w:rsidRPr="00C9722A">
        <w:rPr>
          <w:color w:val="000000" w:themeColor="text1"/>
          <w:sz w:val="28"/>
          <w:szCs w:val="28"/>
          <w:lang w:val="fr-FR"/>
        </w:rPr>
        <w:t> </w:t>
      </w:r>
      <w:r>
        <w:rPr>
          <w:b/>
          <w:bCs/>
          <w:color w:val="000000" w:themeColor="text1"/>
          <w:sz w:val="28"/>
          <w:szCs w:val="28"/>
          <w:lang w:val="fr-FR"/>
        </w:rPr>
        <w:t xml:space="preserve">La Porte du ciel ». </w:t>
      </w:r>
      <w:r>
        <w:rPr>
          <w:color w:val="000000" w:themeColor="text1"/>
          <w:sz w:val="28"/>
          <w:szCs w:val="28"/>
          <w:lang w:val="fr-FR"/>
        </w:rPr>
        <w:t xml:space="preserve">Comme moi, vous avez certainement </w:t>
      </w:r>
      <w:r w:rsidR="00631CDB">
        <w:rPr>
          <w:color w:val="000000" w:themeColor="text1"/>
          <w:sz w:val="28"/>
          <w:szCs w:val="28"/>
          <w:lang w:val="fr-FR"/>
        </w:rPr>
        <w:t xml:space="preserve">lu </w:t>
      </w:r>
      <w:r>
        <w:rPr>
          <w:color w:val="000000" w:themeColor="text1"/>
          <w:sz w:val="28"/>
          <w:szCs w:val="28"/>
          <w:lang w:val="fr-FR"/>
        </w:rPr>
        <w:t>l’un ou l’autre des livres d’</w:t>
      </w:r>
      <w:proofErr w:type="spellStart"/>
      <w:r>
        <w:rPr>
          <w:color w:val="000000" w:themeColor="text1"/>
          <w:sz w:val="28"/>
          <w:szCs w:val="28"/>
          <w:lang w:val="fr-FR"/>
        </w:rPr>
        <w:t>Eric</w:t>
      </w:r>
      <w:proofErr w:type="spellEnd"/>
      <w:r>
        <w:rPr>
          <w:color w:val="000000" w:themeColor="text1"/>
          <w:sz w:val="28"/>
          <w:szCs w:val="28"/>
          <w:lang w:val="fr-FR"/>
        </w:rPr>
        <w:t xml:space="preserve">-Emmanuel Schmitt, voire vu une adaptation au théâtre, telle que </w:t>
      </w:r>
      <w:r w:rsidR="00486DD3">
        <w:rPr>
          <w:color w:val="000000" w:themeColor="text1"/>
          <w:sz w:val="28"/>
          <w:szCs w:val="28"/>
          <w:lang w:val="fr-FR"/>
        </w:rPr>
        <w:t xml:space="preserve">celle de </w:t>
      </w:r>
      <w:r>
        <w:rPr>
          <w:color w:val="000000" w:themeColor="text1"/>
          <w:sz w:val="28"/>
          <w:szCs w:val="28"/>
          <w:lang w:val="fr-FR"/>
        </w:rPr>
        <w:t>« Monsieur Ibrahim et les fleurs du Coran », </w:t>
      </w:r>
      <w:r w:rsidR="00C441C8">
        <w:rPr>
          <w:color w:val="000000" w:themeColor="text1"/>
          <w:sz w:val="28"/>
          <w:szCs w:val="28"/>
          <w:lang w:val="fr-FR"/>
        </w:rPr>
        <w:t>« l’</w:t>
      </w:r>
      <w:proofErr w:type="spellStart"/>
      <w:r w:rsidR="00C441C8">
        <w:rPr>
          <w:color w:val="000000" w:themeColor="text1"/>
          <w:sz w:val="28"/>
          <w:szCs w:val="28"/>
          <w:lang w:val="fr-FR"/>
        </w:rPr>
        <w:t>Evangile</w:t>
      </w:r>
      <w:proofErr w:type="spellEnd"/>
      <w:r>
        <w:rPr>
          <w:color w:val="000000" w:themeColor="text1"/>
          <w:sz w:val="28"/>
          <w:szCs w:val="28"/>
          <w:lang w:val="fr-FR"/>
        </w:rPr>
        <w:t xml:space="preserve"> selon Pilate »</w:t>
      </w:r>
      <w:r w:rsidR="00486DD3">
        <w:rPr>
          <w:color w:val="000000" w:themeColor="text1"/>
          <w:sz w:val="28"/>
          <w:szCs w:val="28"/>
          <w:lang w:val="fr-FR"/>
        </w:rPr>
        <w:t xml:space="preserve"> ou</w:t>
      </w:r>
      <w:r>
        <w:rPr>
          <w:color w:val="000000" w:themeColor="text1"/>
          <w:sz w:val="28"/>
          <w:szCs w:val="28"/>
          <w:lang w:val="fr-FR"/>
        </w:rPr>
        <w:t> </w:t>
      </w:r>
      <w:r w:rsidR="00C441C8">
        <w:rPr>
          <w:color w:val="000000" w:themeColor="text1"/>
          <w:sz w:val="28"/>
          <w:szCs w:val="28"/>
          <w:lang w:val="fr-FR"/>
        </w:rPr>
        <w:t>« la</w:t>
      </w:r>
      <w:r>
        <w:rPr>
          <w:color w:val="000000" w:themeColor="text1"/>
          <w:sz w:val="28"/>
          <w:szCs w:val="28"/>
          <w:lang w:val="fr-FR"/>
        </w:rPr>
        <w:t xml:space="preserve"> vengeance du</w:t>
      </w:r>
      <w:r w:rsidR="000E10D6">
        <w:rPr>
          <w:color w:val="000000" w:themeColor="text1"/>
          <w:sz w:val="28"/>
          <w:szCs w:val="28"/>
          <w:lang w:val="fr-FR"/>
        </w:rPr>
        <w:t xml:space="preserve"> pardon ».</w:t>
      </w:r>
    </w:p>
    <w:p w14:paraId="486A4E65" w14:textId="291068D1" w:rsidR="00C9722A" w:rsidRDefault="000E10D6" w:rsidP="00C9722A">
      <w:pPr>
        <w:rPr>
          <w:color w:val="000000" w:themeColor="text1"/>
          <w:sz w:val="28"/>
          <w:szCs w:val="28"/>
          <w:lang w:val="fr-FR"/>
        </w:rPr>
      </w:pPr>
      <w:r>
        <w:rPr>
          <w:color w:val="000000" w:themeColor="text1"/>
          <w:sz w:val="28"/>
          <w:szCs w:val="28"/>
          <w:lang w:val="fr-FR"/>
        </w:rPr>
        <w:tab/>
        <w:t>Pour ma part, j’ai beaucoup apprécié le récit « La Nuit de feu » dans lequel l’</w:t>
      </w:r>
      <w:r w:rsidR="00631CDB">
        <w:rPr>
          <w:color w:val="000000" w:themeColor="text1"/>
          <w:sz w:val="28"/>
          <w:szCs w:val="28"/>
          <w:lang w:val="fr-FR"/>
        </w:rPr>
        <w:t>auteur</w:t>
      </w:r>
      <w:r>
        <w:rPr>
          <w:color w:val="000000" w:themeColor="text1"/>
          <w:sz w:val="28"/>
          <w:szCs w:val="28"/>
          <w:lang w:val="fr-FR"/>
        </w:rPr>
        <w:t xml:space="preserve"> réussit à mettre des mots précis sur cette expérience personnelle de la rencontre avec Dieu, expérience quasi indicible</w:t>
      </w:r>
      <w:r w:rsidR="00631CDB">
        <w:rPr>
          <w:color w:val="000000" w:themeColor="text1"/>
          <w:sz w:val="28"/>
          <w:szCs w:val="28"/>
          <w:lang w:val="fr-FR"/>
        </w:rPr>
        <w:t>, sauf pour un écrivain de talent.</w:t>
      </w:r>
    </w:p>
    <w:p w14:paraId="0DE5828A" w14:textId="22071413" w:rsidR="000E10D6" w:rsidRDefault="000E10D6" w:rsidP="00C9722A">
      <w:pPr>
        <w:rPr>
          <w:color w:val="000000" w:themeColor="text1"/>
          <w:sz w:val="28"/>
          <w:szCs w:val="28"/>
          <w:lang w:val="fr-FR"/>
        </w:rPr>
      </w:pPr>
      <w:r>
        <w:rPr>
          <w:color w:val="000000" w:themeColor="text1"/>
          <w:sz w:val="28"/>
          <w:szCs w:val="28"/>
          <w:lang w:val="fr-FR"/>
        </w:rPr>
        <w:tab/>
        <w:t xml:space="preserve">Je ne vais pas vous </w:t>
      </w:r>
      <w:r w:rsidR="00341A8E">
        <w:rPr>
          <w:color w:val="000000" w:themeColor="text1"/>
          <w:sz w:val="28"/>
          <w:szCs w:val="28"/>
          <w:lang w:val="fr-FR"/>
        </w:rPr>
        <w:t>résumer la richesse des informations bibliques, archéologiques et autres que le lecteur découvre en lisant « </w:t>
      </w:r>
      <w:r w:rsidR="00341A8E">
        <w:rPr>
          <w:b/>
          <w:bCs/>
          <w:color w:val="000000" w:themeColor="text1"/>
          <w:sz w:val="28"/>
          <w:szCs w:val="28"/>
          <w:lang w:val="fr-FR"/>
        </w:rPr>
        <w:t>La Porte du ciel</w:t>
      </w:r>
      <w:r w:rsidR="00341A8E">
        <w:rPr>
          <w:color w:val="000000" w:themeColor="text1"/>
          <w:sz w:val="28"/>
          <w:szCs w:val="28"/>
          <w:lang w:val="fr-FR"/>
        </w:rPr>
        <w:t xml:space="preserve"> » et les questionnements qui s’en suivent </w:t>
      </w:r>
      <w:r w:rsidR="009D5B45">
        <w:rPr>
          <w:color w:val="000000" w:themeColor="text1"/>
          <w:sz w:val="28"/>
          <w:szCs w:val="28"/>
          <w:lang w:val="fr-FR"/>
        </w:rPr>
        <w:t xml:space="preserve">concernant les éléments importants ou pas de </w:t>
      </w:r>
      <w:r w:rsidR="00631CDB">
        <w:rPr>
          <w:color w:val="000000" w:themeColor="text1"/>
          <w:sz w:val="28"/>
          <w:szCs w:val="28"/>
          <w:lang w:val="fr-FR"/>
        </w:rPr>
        <w:t>s</w:t>
      </w:r>
      <w:r w:rsidR="009D5B45">
        <w:rPr>
          <w:color w:val="000000" w:themeColor="text1"/>
          <w:sz w:val="28"/>
          <w:szCs w:val="28"/>
          <w:lang w:val="fr-FR"/>
        </w:rPr>
        <w:t>a foi.</w:t>
      </w:r>
    </w:p>
    <w:p w14:paraId="2DD9D2A2" w14:textId="595B471F" w:rsidR="009D5B45" w:rsidRDefault="009D5B45" w:rsidP="00C9722A">
      <w:pPr>
        <w:rPr>
          <w:color w:val="000000" w:themeColor="text1"/>
          <w:sz w:val="28"/>
          <w:szCs w:val="28"/>
          <w:lang w:val="fr-FR"/>
        </w:rPr>
      </w:pPr>
      <w:r>
        <w:rPr>
          <w:color w:val="000000" w:themeColor="text1"/>
          <w:sz w:val="28"/>
          <w:szCs w:val="28"/>
          <w:lang w:val="fr-FR"/>
        </w:rPr>
        <w:tab/>
        <w:t xml:space="preserve">Derrière l’écrivain qui ne cache pas sa foi en la </w:t>
      </w:r>
      <w:proofErr w:type="spellStart"/>
      <w:r>
        <w:rPr>
          <w:color w:val="000000" w:themeColor="text1"/>
          <w:sz w:val="28"/>
          <w:szCs w:val="28"/>
          <w:lang w:val="fr-FR"/>
        </w:rPr>
        <w:t>Transcen-dance</w:t>
      </w:r>
      <w:proofErr w:type="spellEnd"/>
      <w:r w:rsidR="0018608A">
        <w:rPr>
          <w:color w:val="000000" w:themeColor="text1"/>
          <w:sz w:val="28"/>
          <w:szCs w:val="28"/>
          <w:lang w:val="fr-FR"/>
        </w:rPr>
        <w:t>,</w:t>
      </w:r>
      <w:r>
        <w:rPr>
          <w:color w:val="000000" w:themeColor="text1"/>
          <w:sz w:val="28"/>
          <w:szCs w:val="28"/>
          <w:lang w:val="fr-FR"/>
        </w:rPr>
        <w:t xml:space="preserve"> se trouve aussi un artiste avec une grande sensibilité et perspicacité qui met en lumière les enjeux actuels de notre société. Un artiste est rarement en adéquation avec le trend sociétal. Voici donc un petit passage, tiré de la Porte du ciel, dans la version Albin Michel de 2021, p. 358 et 359 qui mérite, me semble-t-il, de prendre un peu de temps pour le méditer.</w:t>
      </w:r>
    </w:p>
    <w:p w14:paraId="0712660F" w14:textId="77777777" w:rsidR="009D5B45" w:rsidRDefault="009D5B45" w:rsidP="00C9722A">
      <w:pPr>
        <w:rPr>
          <w:color w:val="000000" w:themeColor="text1"/>
          <w:sz w:val="28"/>
          <w:szCs w:val="28"/>
          <w:lang w:val="fr-FR"/>
        </w:rPr>
      </w:pPr>
    </w:p>
    <w:p w14:paraId="6624A06E" w14:textId="4A6894EA" w:rsidR="009D5B45" w:rsidRDefault="009D5B45" w:rsidP="00385F03">
      <w:pPr>
        <w:ind w:firstLine="708"/>
        <w:jc w:val="both"/>
        <w:rPr>
          <w:i/>
          <w:iCs/>
          <w:color w:val="000000" w:themeColor="text1"/>
          <w:sz w:val="28"/>
          <w:szCs w:val="28"/>
          <w:lang w:val="fr-FR"/>
        </w:rPr>
      </w:pPr>
      <w:r>
        <w:rPr>
          <w:i/>
          <w:iCs/>
          <w:color w:val="000000" w:themeColor="text1"/>
          <w:sz w:val="28"/>
          <w:szCs w:val="28"/>
          <w:lang w:val="fr-FR"/>
        </w:rPr>
        <w:t>Depuis qu’il (Nemrod) avait entrepris la construction de la Tour (de Babel), l’inquiétude sourdait des faubourgs, des temples, des boutiques, des auberges, des fossés où couchaient les mendiants. On percevait que</w:t>
      </w:r>
      <w:r w:rsidR="00A959EE">
        <w:rPr>
          <w:i/>
          <w:iCs/>
          <w:color w:val="000000" w:themeColor="text1"/>
          <w:sz w:val="28"/>
          <w:szCs w:val="28"/>
          <w:lang w:val="fr-FR"/>
        </w:rPr>
        <w:t xml:space="preserve"> s</w:t>
      </w:r>
      <w:r>
        <w:rPr>
          <w:i/>
          <w:iCs/>
          <w:color w:val="000000" w:themeColor="text1"/>
          <w:sz w:val="28"/>
          <w:szCs w:val="28"/>
          <w:lang w:val="fr-FR"/>
        </w:rPr>
        <w:t>’était enclenché un mouvement qui irait jusqu’au bout</w:t>
      </w:r>
      <w:r w:rsidR="00385F03">
        <w:rPr>
          <w:i/>
          <w:iCs/>
          <w:color w:val="000000" w:themeColor="text1"/>
          <w:sz w:val="28"/>
          <w:szCs w:val="28"/>
          <w:lang w:val="fr-FR"/>
        </w:rPr>
        <w:t xml:space="preserve">. Or le bout constituait-il un but ? Vers quoi Nemrod poussait-il les gens ? Mali, il envoyait des souffleurs sur les marchés, dans les tavernes, au fond des bordels, afin de répandre ses idées ; ses hommes invoquaient l’incomparable grandeur de Babel, sa domination majestueuse, laquelle serait définitivement symbolisée par la grandeur de l’édifice. La population captait ces vents et les </w:t>
      </w:r>
      <w:proofErr w:type="spellStart"/>
      <w:r w:rsidR="00385F03">
        <w:rPr>
          <w:i/>
          <w:iCs/>
          <w:color w:val="000000" w:themeColor="text1"/>
          <w:sz w:val="28"/>
          <w:szCs w:val="28"/>
          <w:lang w:val="fr-FR"/>
        </w:rPr>
        <w:t>insuflait</w:t>
      </w:r>
      <w:proofErr w:type="spellEnd"/>
      <w:r w:rsidR="00385F03">
        <w:rPr>
          <w:i/>
          <w:iCs/>
          <w:color w:val="000000" w:themeColor="text1"/>
          <w:sz w:val="28"/>
          <w:szCs w:val="28"/>
          <w:lang w:val="fr-FR"/>
        </w:rPr>
        <w:t xml:space="preserve"> à son tour. La propagande gonflait. A force d’être répétée, </w:t>
      </w:r>
      <w:proofErr w:type="gramStart"/>
      <w:r w:rsidR="00385F03">
        <w:rPr>
          <w:i/>
          <w:iCs/>
          <w:color w:val="000000" w:themeColor="text1"/>
          <w:sz w:val="28"/>
          <w:szCs w:val="28"/>
          <w:lang w:val="fr-FR"/>
        </w:rPr>
        <w:lastRenderedPageBreak/>
        <w:t>la</w:t>
      </w:r>
      <w:proofErr w:type="gramEnd"/>
      <w:r w:rsidR="00385F03">
        <w:rPr>
          <w:i/>
          <w:iCs/>
          <w:color w:val="000000" w:themeColor="text1"/>
          <w:sz w:val="28"/>
          <w:szCs w:val="28"/>
          <w:lang w:val="fr-FR"/>
        </w:rPr>
        <w:t xml:space="preserve"> rumeur de la supériorité babélienne se transformait en réalité et chacun estimait que la gloire méritait des sacrifices. La frustration de constater qu’argent et énergie n’a</w:t>
      </w:r>
      <w:r w:rsidR="00A61841">
        <w:rPr>
          <w:i/>
          <w:iCs/>
          <w:color w:val="000000" w:themeColor="text1"/>
          <w:sz w:val="28"/>
          <w:szCs w:val="28"/>
          <w:lang w:val="fr-FR"/>
        </w:rPr>
        <w:t>li</w:t>
      </w:r>
      <w:r w:rsidR="00385F03">
        <w:rPr>
          <w:i/>
          <w:iCs/>
          <w:color w:val="000000" w:themeColor="text1"/>
          <w:sz w:val="28"/>
          <w:szCs w:val="28"/>
          <w:lang w:val="fr-FR"/>
        </w:rPr>
        <w:t>mentaient que les travaux colossaux</w:t>
      </w:r>
      <w:r w:rsidR="0066060B">
        <w:rPr>
          <w:i/>
          <w:iCs/>
          <w:color w:val="000000" w:themeColor="text1"/>
          <w:sz w:val="28"/>
          <w:szCs w:val="28"/>
          <w:lang w:val="fr-FR"/>
        </w:rPr>
        <w:t>,</w:t>
      </w:r>
      <w:r w:rsidR="00385F03">
        <w:rPr>
          <w:i/>
          <w:iCs/>
          <w:color w:val="000000" w:themeColor="text1"/>
          <w:sz w:val="28"/>
          <w:szCs w:val="28"/>
          <w:lang w:val="fr-FR"/>
        </w:rPr>
        <w:t xml:space="preserve"> devenait impatience du résultat. Nemrod avait canalisé le manque en désignant l’achèvement du monument comme la satisfaction ultime.</w:t>
      </w:r>
      <w:r w:rsidR="00DE6DA9">
        <w:rPr>
          <w:i/>
          <w:iCs/>
          <w:color w:val="000000" w:themeColor="text1"/>
          <w:sz w:val="28"/>
          <w:szCs w:val="28"/>
          <w:lang w:val="fr-FR"/>
        </w:rPr>
        <w:t xml:space="preserve"> </w:t>
      </w:r>
    </w:p>
    <w:p w14:paraId="620A06A7" w14:textId="086592C9" w:rsidR="00C36B00" w:rsidRDefault="00385F03" w:rsidP="00385F03">
      <w:pPr>
        <w:jc w:val="both"/>
        <w:rPr>
          <w:i/>
          <w:iCs/>
          <w:color w:val="000000" w:themeColor="text1"/>
          <w:sz w:val="28"/>
          <w:szCs w:val="28"/>
          <w:lang w:val="fr-FR"/>
        </w:rPr>
      </w:pPr>
      <w:r>
        <w:rPr>
          <w:i/>
          <w:iCs/>
          <w:color w:val="000000" w:themeColor="text1"/>
          <w:sz w:val="28"/>
          <w:szCs w:val="28"/>
          <w:lang w:val="fr-FR"/>
        </w:rPr>
        <w:tab/>
        <w:t>Les Babéliens avaient adopté l</w:t>
      </w:r>
      <w:r w:rsidR="00DE6DA9">
        <w:rPr>
          <w:i/>
          <w:iCs/>
          <w:color w:val="000000" w:themeColor="text1"/>
          <w:sz w:val="28"/>
          <w:szCs w:val="28"/>
          <w:lang w:val="fr-FR"/>
        </w:rPr>
        <w:t>’enthousiasme pour échapper à l’effarement, la colère, la révolte. En acquiesçant aux ambitions de Nemrod, ils ne visaient pas vraiment la Tour, ils privilégiaient le partage. S’accommoder les reliait à la communauté, tandis que refuser les en aurait coupés. Au lieu de se dresser, ils se fondaient dans la masse, au risque de consentements forcés. Ainsi fonctionne le peuple : son unité est faite de consentements forcés, de renoncements inconscients, de concession peu réfléchie de renoncements peu réfléchis, le tout emporté dans un élan obscur, l’attrait de vivre ensemble mêlé à l’horreur de la solitude.</w:t>
      </w:r>
      <w:r w:rsidR="00C36B00">
        <w:rPr>
          <w:i/>
          <w:iCs/>
          <w:color w:val="000000" w:themeColor="text1"/>
          <w:sz w:val="28"/>
          <w:szCs w:val="28"/>
          <w:lang w:val="fr-FR"/>
        </w:rPr>
        <w:t xml:space="preserve"> Quelques observateurs ont soupçonné un instinct grégaire. Il s’agit en fait d’un calcu</w:t>
      </w:r>
      <w:r w:rsidR="00631CDB">
        <w:rPr>
          <w:i/>
          <w:iCs/>
          <w:color w:val="000000" w:themeColor="text1"/>
          <w:sz w:val="28"/>
          <w:szCs w:val="28"/>
          <w:lang w:val="fr-FR"/>
        </w:rPr>
        <w:t>l</w:t>
      </w:r>
      <w:r w:rsidR="00C36B00">
        <w:rPr>
          <w:i/>
          <w:iCs/>
          <w:color w:val="000000" w:themeColor="text1"/>
          <w:sz w:val="28"/>
          <w:szCs w:val="28"/>
          <w:lang w:val="fr-FR"/>
        </w:rPr>
        <w:t> ; on choisit de résider avec les autres plutôt que sans eux, on décide de penser comme eux plutôt que contre eux. Si la rébellion dépend du courage de l’individu, la soumission au collectif relève de la lâcheté.</w:t>
      </w:r>
    </w:p>
    <w:p w14:paraId="22EE3290" w14:textId="2342736F" w:rsidR="00385F03" w:rsidRDefault="00C36B00" w:rsidP="00385F03">
      <w:pPr>
        <w:jc w:val="both"/>
        <w:rPr>
          <w:i/>
          <w:iCs/>
          <w:color w:val="000000" w:themeColor="text1"/>
          <w:sz w:val="28"/>
          <w:szCs w:val="28"/>
          <w:lang w:val="fr-FR"/>
        </w:rPr>
      </w:pPr>
      <w:r>
        <w:rPr>
          <w:i/>
          <w:iCs/>
          <w:color w:val="000000" w:themeColor="text1"/>
          <w:sz w:val="28"/>
          <w:szCs w:val="28"/>
          <w:lang w:val="fr-FR"/>
        </w:rPr>
        <w:tab/>
        <w:t xml:space="preserve">Moi-même (Noam), je m’étais laissé contaminer. Lorsque je consacrais d’interminables journée à prodiguer des soins aux esclaves, je ne m’interrogeais plus sur la finalité de mon comportement, je me concentrais sur chaque acte. Cette myopie m’évitait le vertige, me protégeait de l’absurdité : je ne </w:t>
      </w:r>
      <w:r w:rsidR="0066060B">
        <w:rPr>
          <w:i/>
          <w:iCs/>
          <w:color w:val="000000" w:themeColor="text1"/>
          <w:sz w:val="28"/>
          <w:szCs w:val="28"/>
          <w:lang w:val="fr-FR"/>
        </w:rPr>
        <w:t>m’éreintais</w:t>
      </w:r>
      <w:r>
        <w:rPr>
          <w:i/>
          <w:iCs/>
          <w:color w:val="000000" w:themeColor="text1"/>
          <w:sz w:val="28"/>
          <w:szCs w:val="28"/>
          <w:lang w:val="fr-FR"/>
        </w:rPr>
        <w:t xml:space="preserve"> pas pour </w:t>
      </w:r>
      <w:proofErr w:type="gramStart"/>
      <w:r>
        <w:rPr>
          <w:i/>
          <w:iCs/>
          <w:color w:val="000000" w:themeColor="text1"/>
          <w:sz w:val="28"/>
          <w:szCs w:val="28"/>
          <w:lang w:val="fr-FR"/>
        </w:rPr>
        <w:t>rien..</w:t>
      </w:r>
      <w:proofErr w:type="gramEnd"/>
      <w:r>
        <w:rPr>
          <w:i/>
          <w:iCs/>
          <w:color w:val="000000" w:themeColor="text1"/>
          <w:sz w:val="28"/>
          <w:szCs w:val="28"/>
          <w:lang w:val="fr-FR"/>
        </w:rPr>
        <w:t xml:space="preserve"> A l’unisson des ouvriers, je bornais mon esprit à ce qu’on attendait de moi, une limite qui me donnait l’impression d’avancer.</w:t>
      </w:r>
    </w:p>
    <w:p w14:paraId="1B2DE670" w14:textId="77777777" w:rsidR="00C36B00" w:rsidRDefault="00C36B00" w:rsidP="00385F03">
      <w:pPr>
        <w:jc w:val="both"/>
        <w:rPr>
          <w:i/>
          <w:iCs/>
          <w:color w:val="000000" w:themeColor="text1"/>
          <w:sz w:val="28"/>
          <w:szCs w:val="28"/>
          <w:lang w:val="fr-FR"/>
        </w:rPr>
      </w:pPr>
    </w:p>
    <w:p w14:paraId="2C027CA9" w14:textId="07D361FD" w:rsidR="00C36B00" w:rsidRPr="00C36B00" w:rsidRDefault="00C36B00" w:rsidP="00385F03">
      <w:pPr>
        <w:jc w:val="both"/>
        <w:rPr>
          <w:b/>
          <w:bCs/>
          <w:color w:val="000000" w:themeColor="text1"/>
          <w:sz w:val="28"/>
          <w:szCs w:val="28"/>
          <w:lang w:val="fr-FR"/>
        </w:rPr>
      </w:pPr>
      <w:r>
        <w:rPr>
          <w:b/>
          <w:bCs/>
          <w:color w:val="000000" w:themeColor="text1"/>
          <w:sz w:val="28"/>
          <w:szCs w:val="28"/>
          <w:lang w:val="fr-FR"/>
        </w:rPr>
        <w:t>Très bonne lecture et excellente méditation.</w:t>
      </w:r>
    </w:p>
    <w:sectPr w:rsidR="00C36B00" w:rsidRPr="00C36B0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7EB6D" w14:textId="77777777" w:rsidR="00552A7C" w:rsidRDefault="00552A7C" w:rsidP="00451ABE">
      <w:r>
        <w:separator/>
      </w:r>
    </w:p>
  </w:endnote>
  <w:endnote w:type="continuationSeparator" w:id="0">
    <w:p w14:paraId="788EEF02" w14:textId="77777777" w:rsidR="00552A7C" w:rsidRDefault="00552A7C" w:rsidP="0045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9A212" w14:textId="2DC0BD17" w:rsidR="00451ABE" w:rsidRDefault="00451ABE">
    <w:pPr>
      <w:pStyle w:val="Pieddepage"/>
    </w:pPr>
    <w:r w:rsidRPr="007713B0">
      <w:rPr>
        <w:sz w:val="20"/>
        <w:szCs w:val="20"/>
      </w:rPr>
      <w:t>LAD</w:t>
    </w:r>
    <w:r>
      <w:ptab w:relativeTo="margin" w:alignment="center" w:leader="none"/>
    </w:r>
    <w:r w:rsidR="007713B0">
      <w:fldChar w:fldCharType="begin"/>
    </w:r>
    <w:r w:rsidR="007713B0">
      <w:instrText xml:space="preserve"> PAGE  \* ArabicDash  \* MERGEFORMAT </w:instrText>
    </w:r>
    <w:r w:rsidR="007713B0">
      <w:fldChar w:fldCharType="separate"/>
    </w:r>
    <w:r w:rsidR="007713B0">
      <w:rPr>
        <w:noProof/>
      </w:rPr>
      <w:t>- 2 -</w:t>
    </w:r>
    <w:r w:rsidR="007713B0">
      <w:fldChar w:fldCharType="end"/>
    </w:r>
    <w:r>
      <w:ptab w:relativeTo="margin" w:alignment="right" w:leader="none"/>
    </w:r>
    <w:r w:rsidR="007713B0">
      <w:fldChar w:fldCharType="begin"/>
    </w:r>
    <w:r w:rsidR="007713B0">
      <w:instrText xml:space="preserve"> DATE  \@ "yyyy-MM-dd"  \* MERGEFORMAT </w:instrText>
    </w:r>
    <w:r w:rsidR="007713B0">
      <w:fldChar w:fldCharType="separate"/>
    </w:r>
    <w:r w:rsidR="00A959EE">
      <w:rPr>
        <w:noProof/>
      </w:rPr>
      <w:t>2025-08-14</w:t>
    </w:r>
    <w:r w:rsidR="007713B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D6CF" w14:textId="77777777" w:rsidR="00552A7C" w:rsidRDefault="00552A7C" w:rsidP="00451ABE">
      <w:r>
        <w:separator/>
      </w:r>
    </w:p>
  </w:footnote>
  <w:footnote w:type="continuationSeparator" w:id="0">
    <w:p w14:paraId="74866BD6" w14:textId="77777777" w:rsidR="00552A7C" w:rsidRDefault="00552A7C" w:rsidP="00451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2A"/>
    <w:rsid w:val="00054C49"/>
    <w:rsid w:val="00067D20"/>
    <w:rsid w:val="000E10D6"/>
    <w:rsid w:val="0018608A"/>
    <w:rsid w:val="001A6718"/>
    <w:rsid w:val="00341A8E"/>
    <w:rsid w:val="00385F03"/>
    <w:rsid w:val="00451ABE"/>
    <w:rsid w:val="004813C5"/>
    <w:rsid w:val="00484C0F"/>
    <w:rsid w:val="00486DD3"/>
    <w:rsid w:val="00494635"/>
    <w:rsid w:val="00552A7C"/>
    <w:rsid w:val="00631CDB"/>
    <w:rsid w:val="0066060B"/>
    <w:rsid w:val="007713B0"/>
    <w:rsid w:val="007F37E1"/>
    <w:rsid w:val="009D5B45"/>
    <w:rsid w:val="00A61841"/>
    <w:rsid w:val="00A959EE"/>
    <w:rsid w:val="00B34B9A"/>
    <w:rsid w:val="00B45E0E"/>
    <w:rsid w:val="00C36B00"/>
    <w:rsid w:val="00C441C8"/>
    <w:rsid w:val="00C9722A"/>
    <w:rsid w:val="00DB00F3"/>
    <w:rsid w:val="00DE6DA9"/>
    <w:rsid w:val="00E27250"/>
    <w:rsid w:val="00E95AF9"/>
    <w:rsid w:val="00EF52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F68A"/>
  <w15:chartTrackingRefBased/>
  <w15:docId w15:val="{A6ACD233-E825-470C-940F-2F395AB7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50"/>
    <w:pPr>
      <w:spacing w:after="0" w:line="240" w:lineRule="auto"/>
    </w:pPr>
    <w:rPr>
      <w:rFonts w:ascii="Century Gothic" w:hAnsi="Century Gothic" w:cs="Times New Roman"/>
      <w:kern w:val="0"/>
      <w:sz w:val="24"/>
      <w:szCs w:val="24"/>
      <w14:ligatures w14:val="none"/>
    </w:rPr>
  </w:style>
  <w:style w:type="paragraph" w:styleId="Titre1">
    <w:name w:val="heading 1"/>
    <w:basedOn w:val="Normal"/>
    <w:next w:val="Normal"/>
    <w:link w:val="Titre1Car"/>
    <w:uiPriority w:val="9"/>
    <w:qFormat/>
    <w:rsid w:val="00C972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972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9722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9722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C9722A"/>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C9722A"/>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C9722A"/>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C9722A"/>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C9722A"/>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722A"/>
    <w:rPr>
      <w:rFonts w:asciiTheme="majorHAnsi" w:eastAsiaTheme="majorEastAsia" w:hAnsiTheme="majorHAnsi" w:cstheme="majorBidi"/>
      <w:color w:val="2F5496" w:themeColor="accent1" w:themeShade="BF"/>
      <w:kern w:val="0"/>
      <w:sz w:val="40"/>
      <w:szCs w:val="40"/>
      <w14:ligatures w14:val="none"/>
    </w:rPr>
  </w:style>
  <w:style w:type="character" w:customStyle="1" w:styleId="Titre2Car">
    <w:name w:val="Titre 2 Car"/>
    <w:basedOn w:val="Policepardfaut"/>
    <w:link w:val="Titre2"/>
    <w:uiPriority w:val="9"/>
    <w:semiHidden/>
    <w:rsid w:val="00C9722A"/>
    <w:rPr>
      <w:rFonts w:asciiTheme="majorHAnsi" w:eastAsiaTheme="majorEastAsia" w:hAnsiTheme="majorHAnsi" w:cstheme="majorBidi"/>
      <w:color w:val="2F5496" w:themeColor="accent1" w:themeShade="BF"/>
      <w:kern w:val="0"/>
      <w:sz w:val="32"/>
      <w:szCs w:val="32"/>
      <w14:ligatures w14:val="none"/>
    </w:rPr>
  </w:style>
  <w:style w:type="character" w:customStyle="1" w:styleId="Titre3Car">
    <w:name w:val="Titre 3 Car"/>
    <w:basedOn w:val="Policepardfaut"/>
    <w:link w:val="Titre3"/>
    <w:uiPriority w:val="9"/>
    <w:semiHidden/>
    <w:rsid w:val="00C9722A"/>
    <w:rPr>
      <w:rFonts w:eastAsiaTheme="majorEastAsia" w:cstheme="majorBidi"/>
      <w:color w:val="2F5496" w:themeColor="accent1" w:themeShade="BF"/>
      <w:kern w:val="0"/>
      <w:sz w:val="28"/>
      <w:szCs w:val="28"/>
      <w14:ligatures w14:val="none"/>
    </w:rPr>
  </w:style>
  <w:style w:type="character" w:customStyle="1" w:styleId="Titre4Car">
    <w:name w:val="Titre 4 Car"/>
    <w:basedOn w:val="Policepardfaut"/>
    <w:link w:val="Titre4"/>
    <w:uiPriority w:val="9"/>
    <w:semiHidden/>
    <w:rsid w:val="00C9722A"/>
    <w:rPr>
      <w:rFonts w:eastAsiaTheme="majorEastAsia" w:cstheme="majorBidi"/>
      <w:i/>
      <w:iCs/>
      <w:color w:val="2F5496" w:themeColor="accent1" w:themeShade="BF"/>
      <w:kern w:val="0"/>
      <w:sz w:val="24"/>
      <w:szCs w:val="24"/>
      <w14:ligatures w14:val="none"/>
    </w:rPr>
  </w:style>
  <w:style w:type="character" w:customStyle="1" w:styleId="Titre5Car">
    <w:name w:val="Titre 5 Car"/>
    <w:basedOn w:val="Policepardfaut"/>
    <w:link w:val="Titre5"/>
    <w:uiPriority w:val="9"/>
    <w:semiHidden/>
    <w:rsid w:val="00C9722A"/>
    <w:rPr>
      <w:rFonts w:eastAsiaTheme="majorEastAsia" w:cstheme="majorBidi"/>
      <w:color w:val="2F5496" w:themeColor="accent1" w:themeShade="BF"/>
      <w:kern w:val="0"/>
      <w:sz w:val="24"/>
      <w:szCs w:val="24"/>
      <w14:ligatures w14:val="none"/>
    </w:rPr>
  </w:style>
  <w:style w:type="character" w:customStyle="1" w:styleId="Titre6Car">
    <w:name w:val="Titre 6 Car"/>
    <w:basedOn w:val="Policepardfaut"/>
    <w:link w:val="Titre6"/>
    <w:uiPriority w:val="9"/>
    <w:semiHidden/>
    <w:rsid w:val="00C9722A"/>
    <w:rPr>
      <w:rFonts w:eastAsiaTheme="majorEastAsia" w:cstheme="majorBidi"/>
      <w:i/>
      <w:iCs/>
      <w:color w:val="595959" w:themeColor="text1" w:themeTint="A6"/>
      <w:kern w:val="0"/>
      <w:sz w:val="24"/>
      <w:szCs w:val="24"/>
      <w14:ligatures w14:val="none"/>
    </w:rPr>
  </w:style>
  <w:style w:type="character" w:customStyle="1" w:styleId="Titre7Car">
    <w:name w:val="Titre 7 Car"/>
    <w:basedOn w:val="Policepardfaut"/>
    <w:link w:val="Titre7"/>
    <w:uiPriority w:val="9"/>
    <w:semiHidden/>
    <w:rsid w:val="00C9722A"/>
    <w:rPr>
      <w:rFonts w:eastAsiaTheme="majorEastAsia" w:cstheme="majorBidi"/>
      <w:color w:val="595959" w:themeColor="text1" w:themeTint="A6"/>
      <w:kern w:val="0"/>
      <w:sz w:val="24"/>
      <w:szCs w:val="24"/>
      <w14:ligatures w14:val="none"/>
    </w:rPr>
  </w:style>
  <w:style w:type="character" w:customStyle="1" w:styleId="Titre8Car">
    <w:name w:val="Titre 8 Car"/>
    <w:basedOn w:val="Policepardfaut"/>
    <w:link w:val="Titre8"/>
    <w:uiPriority w:val="9"/>
    <w:semiHidden/>
    <w:rsid w:val="00C9722A"/>
    <w:rPr>
      <w:rFonts w:eastAsiaTheme="majorEastAsia" w:cstheme="majorBidi"/>
      <w:i/>
      <w:iCs/>
      <w:color w:val="272727" w:themeColor="text1" w:themeTint="D8"/>
      <w:kern w:val="0"/>
      <w:sz w:val="24"/>
      <w:szCs w:val="24"/>
      <w14:ligatures w14:val="none"/>
    </w:rPr>
  </w:style>
  <w:style w:type="character" w:customStyle="1" w:styleId="Titre9Car">
    <w:name w:val="Titre 9 Car"/>
    <w:basedOn w:val="Policepardfaut"/>
    <w:link w:val="Titre9"/>
    <w:uiPriority w:val="9"/>
    <w:semiHidden/>
    <w:rsid w:val="00C9722A"/>
    <w:rPr>
      <w:rFonts w:eastAsiaTheme="majorEastAsia" w:cstheme="majorBidi"/>
      <w:color w:val="272727" w:themeColor="text1" w:themeTint="D8"/>
      <w:kern w:val="0"/>
      <w:sz w:val="24"/>
      <w:szCs w:val="24"/>
      <w14:ligatures w14:val="none"/>
    </w:rPr>
  </w:style>
  <w:style w:type="paragraph" w:styleId="Titre">
    <w:name w:val="Title"/>
    <w:basedOn w:val="Normal"/>
    <w:next w:val="Normal"/>
    <w:link w:val="TitreCar"/>
    <w:uiPriority w:val="10"/>
    <w:qFormat/>
    <w:rsid w:val="00C9722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9722A"/>
    <w:rPr>
      <w:rFonts w:asciiTheme="majorHAnsi" w:eastAsiaTheme="majorEastAsia" w:hAnsiTheme="majorHAnsi" w:cstheme="majorBidi"/>
      <w:spacing w:val="-10"/>
      <w:kern w:val="28"/>
      <w:sz w:val="56"/>
      <w:szCs w:val="56"/>
      <w14:ligatures w14:val="none"/>
    </w:rPr>
  </w:style>
  <w:style w:type="paragraph" w:styleId="Sous-titre">
    <w:name w:val="Subtitle"/>
    <w:basedOn w:val="Normal"/>
    <w:next w:val="Normal"/>
    <w:link w:val="Sous-titreCar"/>
    <w:uiPriority w:val="11"/>
    <w:qFormat/>
    <w:rsid w:val="00C9722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9722A"/>
    <w:rPr>
      <w:rFonts w:eastAsiaTheme="majorEastAsia" w:cstheme="majorBidi"/>
      <w:color w:val="595959" w:themeColor="text1" w:themeTint="A6"/>
      <w:spacing w:val="15"/>
      <w:kern w:val="0"/>
      <w:sz w:val="28"/>
      <w:szCs w:val="28"/>
      <w14:ligatures w14:val="none"/>
    </w:rPr>
  </w:style>
  <w:style w:type="paragraph" w:styleId="Citation">
    <w:name w:val="Quote"/>
    <w:basedOn w:val="Normal"/>
    <w:next w:val="Normal"/>
    <w:link w:val="CitationCar"/>
    <w:uiPriority w:val="29"/>
    <w:qFormat/>
    <w:rsid w:val="00C9722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9722A"/>
    <w:rPr>
      <w:rFonts w:ascii="Century Gothic" w:hAnsi="Century Gothic" w:cs="Times New Roman"/>
      <w:i/>
      <w:iCs/>
      <w:color w:val="404040" w:themeColor="text1" w:themeTint="BF"/>
      <w:kern w:val="0"/>
      <w:sz w:val="24"/>
      <w:szCs w:val="24"/>
      <w14:ligatures w14:val="none"/>
    </w:rPr>
  </w:style>
  <w:style w:type="paragraph" w:styleId="Paragraphedeliste">
    <w:name w:val="List Paragraph"/>
    <w:basedOn w:val="Normal"/>
    <w:uiPriority w:val="34"/>
    <w:qFormat/>
    <w:rsid w:val="00C9722A"/>
    <w:pPr>
      <w:ind w:left="720"/>
      <w:contextualSpacing/>
    </w:pPr>
  </w:style>
  <w:style w:type="character" w:styleId="Accentuationintense">
    <w:name w:val="Intense Emphasis"/>
    <w:basedOn w:val="Policepardfaut"/>
    <w:uiPriority w:val="21"/>
    <w:qFormat/>
    <w:rsid w:val="00C9722A"/>
    <w:rPr>
      <w:i/>
      <w:iCs/>
      <w:color w:val="2F5496" w:themeColor="accent1" w:themeShade="BF"/>
    </w:rPr>
  </w:style>
  <w:style w:type="paragraph" w:styleId="Citationintense">
    <w:name w:val="Intense Quote"/>
    <w:basedOn w:val="Normal"/>
    <w:next w:val="Normal"/>
    <w:link w:val="CitationintenseCar"/>
    <w:uiPriority w:val="30"/>
    <w:qFormat/>
    <w:rsid w:val="00C97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9722A"/>
    <w:rPr>
      <w:rFonts w:ascii="Century Gothic" w:hAnsi="Century Gothic" w:cs="Times New Roman"/>
      <w:i/>
      <w:iCs/>
      <w:color w:val="2F5496" w:themeColor="accent1" w:themeShade="BF"/>
      <w:kern w:val="0"/>
      <w:sz w:val="24"/>
      <w:szCs w:val="24"/>
      <w14:ligatures w14:val="none"/>
    </w:rPr>
  </w:style>
  <w:style w:type="character" w:styleId="Rfrenceintense">
    <w:name w:val="Intense Reference"/>
    <w:basedOn w:val="Policepardfaut"/>
    <w:uiPriority w:val="32"/>
    <w:qFormat/>
    <w:rsid w:val="00C9722A"/>
    <w:rPr>
      <w:b/>
      <w:bCs/>
      <w:smallCaps/>
      <w:color w:val="2F5496" w:themeColor="accent1" w:themeShade="BF"/>
      <w:spacing w:val="5"/>
    </w:rPr>
  </w:style>
  <w:style w:type="paragraph" w:styleId="En-tte">
    <w:name w:val="header"/>
    <w:basedOn w:val="Normal"/>
    <w:link w:val="En-tteCar"/>
    <w:uiPriority w:val="99"/>
    <w:unhideWhenUsed/>
    <w:rsid w:val="00451ABE"/>
    <w:pPr>
      <w:tabs>
        <w:tab w:val="center" w:pos="4536"/>
        <w:tab w:val="right" w:pos="9072"/>
      </w:tabs>
    </w:pPr>
  </w:style>
  <w:style w:type="character" w:customStyle="1" w:styleId="En-tteCar">
    <w:name w:val="En-tête Car"/>
    <w:basedOn w:val="Policepardfaut"/>
    <w:link w:val="En-tte"/>
    <w:uiPriority w:val="99"/>
    <w:rsid w:val="00451ABE"/>
    <w:rPr>
      <w:rFonts w:ascii="Century Gothic" w:hAnsi="Century Gothic" w:cs="Times New Roman"/>
      <w:kern w:val="0"/>
      <w:sz w:val="24"/>
      <w:szCs w:val="24"/>
      <w14:ligatures w14:val="none"/>
    </w:rPr>
  </w:style>
  <w:style w:type="paragraph" w:styleId="Pieddepage">
    <w:name w:val="footer"/>
    <w:basedOn w:val="Normal"/>
    <w:link w:val="PieddepageCar"/>
    <w:uiPriority w:val="99"/>
    <w:unhideWhenUsed/>
    <w:rsid w:val="00451ABE"/>
    <w:pPr>
      <w:tabs>
        <w:tab w:val="center" w:pos="4536"/>
        <w:tab w:val="right" w:pos="9072"/>
      </w:tabs>
    </w:pPr>
  </w:style>
  <w:style w:type="character" w:customStyle="1" w:styleId="PieddepageCar">
    <w:name w:val="Pied de page Car"/>
    <w:basedOn w:val="Policepardfaut"/>
    <w:link w:val="Pieddepage"/>
    <w:uiPriority w:val="99"/>
    <w:rsid w:val="00451ABE"/>
    <w:rPr>
      <w:rFonts w:ascii="Century Gothic" w:hAnsi="Century Gothic"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612</Words>
  <Characters>3372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Landry</dc:creator>
  <cp:keywords/>
  <dc:description/>
  <cp:lastModifiedBy>Christine Phébade Yana Bekima</cp:lastModifiedBy>
  <cp:revision>7</cp:revision>
  <dcterms:created xsi:type="dcterms:W3CDTF">2025-08-14T14:16:00Z</dcterms:created>
  <dcterms:modified xsi:type="dcterms:W3CDTF">2025-08-14T14:38:00Z</dcterms:modified>
</cp:coreProperties>
</file>